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D57D9" w14:textId="77777777" w:rsidR="006E586A" w:rsidRPr="00F5458C" w:rsidRDefault="006E586A" w:rsidP="00F5458C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55300ECD" w14:textId="77777777" w:rsidR="006E586A" w:rsidRPr="00F5458C" w:rsidRDefault="006E586A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B4A8C3" w14:textId="77777777" w:rsidR="006E586A" w:rsidRPr="00F5458C" w:rsidRDefault="006E586A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BB15F5" w14:textId="317FA0E0" w:rsidR="006E586A" w:rsidRPr="008C4EDF" w:rsidRDefault="006E586A" w:rsidP="00E9501F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C4EDF">
        <w:rPr>
          <w:rFonts w:ascii="Times New Roman" w:hAnsi="Times New Roman"/>
          <w:sz w:val="28"/>
          <w:szCs w:val="28"/>
        </w:rPr>
        <w:t>201</w:t>
      </w:r>
      <w:r w:rsidR="00474A71">
        <w:rPr>
          <w:rFonts w:ascii="Times New Roman" w:hAnsi="Times New Roman"/>
          <w:sz w:val="28"/>
          <w:szCs w:val="28"/>
        </w:rPr>
        <w:t>6</w:t>
      </w:r>
      <w:r w:rsidRPr="008C4E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C4EDF">
        <w:rPr>
          <w:rFonts w:ascii="Times New Roman" w:hAnsi="Times New Roman"/>
          <w:sz w:val="28"/>
          <w:szCs w:val="28"/>
        </w:rPr>
        <w:t xml:space="preserve">gada </w:t>
      </w:r>
      <w:r w:rsidR="006B7A7D" w:rsidRPr="006B7A7D">
        <w:rPr>
          <w:rFonts w:ascii="Times New Roman" w:hAnsi="Times New Roman"/>
          <w:sz w:val="28"/>
          <w:szCs w:val="28"/>
        </w:rPr>
        <w:t>5. janvārī</w:t>
      </w:r>
      <w:r w:rsidRPr="008C4EDF">
        <w:rPr>
          <w:rFonts w:ascii="Times New Roman" w:hAnsi="Times New Roman"/>
          <w:sz w:val="28"/>
          <w:szCs w:val="28"/>
        </w:rPr>
        <w:tab/>
        <w:t>Noteikumi Nr.</w:t>
      </w:r>
      <w:r w:rsidR="006B7A7D">
        <w:rPr>
          <w:rFonts w:ascii="Times New Roman" w:hAnsi="Times New Roman"/>
          <w:sz w:val="28"/>
          <w:szCs w:val="28"/>
        </w:rPr>
        <w:t> 13</w:t>
      </w:r>
    </w:p>
    <w:p w14:paraId="64463F07" w14:textId="5EF1B38F" w:rsidR="006E586A" w:rsidRPr="00E9501F" w:rsidRDefault="006E586A" w:rsidP="00E9501F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>(prot. Nr.</w:t>
      </w:r>
      <w:r w:rsidR="006B7A7D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6B7A7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="006B7A7D">
        <w:rPr>
          <w:rFonts w:ascii="Times New Roman" w:hAnsi="Times New Roman"/>
          <w:sz w:val="28"/>
          <w:szCs w:val="28"/>
        </w:rPr>
        <w:t>21</w:t>
      </w:r>
      <w:r w:rsidRPr="00F545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F5458C">
        <w:rPr>
          <w:rFonts w:ascii="Times New Roman" w:hAnsi="Times New Roman"/>
          <w:sz w:val="28"/>
          <w:szCs w:val="28"/>
        </w:rPr>
        <w:t>§)</w:t>
      </w:r>
    </w:p>
    <w:p w14:paraId="50D25574" w14:textId="39514EEB" w:rsidR="00A80D11" w:rsidRPr="00CF05CC" w:rsidRDefault="00A80D11" w:rsidP="00B844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3F6A7E1A" w14:textId="24220D1E" w:rsidR="004630A0" w:rsidRPr="00B844CA" w:rsidRDefault="004630A0" w:rsidP="00B84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Slaucamo govju un </w:t>
      </w:r>
      <w:r w:rsidR="00E109C4" w:rsidRPr="00B844C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slaucamo </w:t>
      </w:r>
      <w:r w:rsidRPr="00B844C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kazu pārraudzības kārtība</w:t>
      </w:r>
    </w:p>
    <w:p w14:paraId="25B96ADB" w14:textId="77777777" w:rsidR="00CF05CC" w:rsidRDefault="00CF05CC" w:rsidP="00B844C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03BEF827" w14:textId="77777777" w:rsidR="005A6B20" w:rsidRPr="00B844CA" w:rsidRDefault="004630A0" w:rsidP="00B844C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Izdoti saskaņā ar </w:t>
      </w:r>
    </w:p>
    <w:p w14:paraId="261153B0" w14:textId="5EAA1935" w:rsidR="005A6B20" w:rsidRPr="00B844CA" w:rsidRDefault="004630A0" w:rsidP="00B844C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Ciltsdarba un dzīvnieku audzēšanas </w:t>
      </w:r>
    </w:p>
    <w:p w14:paraId="5A7758AE" w14:textId="17BFBF03" w:rsidR="004630A0" w:rsidRPr="00B844CA" w:rsidRDefault="00CF05CC" w:rsidP="00B844CA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likuma</w:t>
      </w:r>
      <w:r>
        <w:t xml:space="preserve"> </w:t>
      </w:r>
      <w:hyperlink r:id="rId9" w:anchor="p12" w:tgtFrame="_blank" w:history="1">
        <w:r w:rsidR="004630A0" w:rsidRPr="00B844CA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12.</w:t>
        </w:r>
        <w:r w:rsidR="00223632" w:rsidRPr="00B844CA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 </w:t>
        </w:r>
        <w:r w:rsidR="004630A0" w:rsidRPr="00B844CA">
          <w:rPr>
            <w:rFonts w:ascii="Times New Roman" w:eastAsia="Times New Roman" w:hAnsi="Times New Roman" w:cs="Times New Roman"/>
            <w:iCs/>
            <w:sz w:val="28"/>
            <w:szCs w:val="28"/>
            <w:lang w:eastAsia="lv-LV"/>
          </w:rPr>
          <w:t>panta</w:t>
        </w:r>
      </w:hyperlink>
      <w:r w:rsidR="004630A0" w:rsidRPr="00B844C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pirmo daļu</w:t>
      </w:r>
    </w:p>
    <w:p w14:paraId="2F91E3DA" w14:textId="77777777" w:rsidR="004630A0" w:rsidRPr="00B844CA" w:rsidRDefault="004630A0" w:rsidP="00B844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</w:p>
    <w:p w14:paraId="16D560BE" w14:textId="0DCAF8D5" w:rsidR="00B844CA" w:rsidRPr="006E586A" w:rsidRDefault="006E586A" w:rsidP="006E5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1" w:name="n1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I. </w:t>
      </w:r>
      <w:r w:rsidR="004630A0" w:rsidRPr="006E586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Vispārīgie jautājumi</w:t>
      </w:r>
      <w:bookmarkStart w:id="2" w:name="p-401766"/>
      <w:bookmarkStart w:id="3" w:name="p1"/>
      <w:bookmarkEnd w:id="2"/>
      <w:bookmarkEnd w:id="3"/>
    </w:p>
    <w:p w14:paraId="6395C365" w14:textId="77777777" w:rsidR="00B844CA" w:rsidRDefault="00B844CA" w:rsidP="00B844CA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FEAD99B" w14:textId="3EB8B26F" w:rsidR="004630A0" w:rsidRPr="00B844CA" w:rsidRDefault="00B844CA" w:rsidP="006E586A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 nosaka slau</w:t>
      </w:r>
      <w:r w:rsidR="006C56C5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camo govju (turpmāk – govis) un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109C4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slaucamo 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kazu (turpmāk – kazas) pārraudzības kārtību.</w:t>
      </w:r>
    </w:p>
    <w:p w14:paraId="2F9DCF69" w14:textId="77777777" w:rsidR="006D388D" w:rsidRPr="00B844CA" w:rsidRDefault="006D388D" w:rsidP="00B844CA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1145F9E" w14:textId="5338CEB2" w:rsidR="004630A0" w:rsidRPr="00B844CA" w:rsidRDefault="004630A0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4" w:name="p-401767"/>
      <w:bookmarkStart w:id="5" w:name="p2"/>
      <w:bookmarkEnd w:id="4"/>
      <w:bookmarkEnd w:id="5"/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2. Pārraudzības gads:</w:t>
      </w:r>
    </w:p>
    <w:p w14:paraId="05A4D3EB" w14:textId="1C23F2C4" w:rsidR="004630A0" w:rsidRPr="00B844CA" w:rsidRDefault="004630A0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2.1. govīm sākas 1.</w:t>
      </w:r>
      <w:r w:rsidR="00CF05C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oktobrī un beidzas 30.</w:t>
      </w:r>
      <w:r w:rsidR="00CF05C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septembrī;</w:t>
      </w:r>
    </w:p>
    <w:p w14:paraId="1F629599" w14:textId="2A250AFE" w:rsidR="004630A0" w:rsidRPr="00B844CA" w:rsidRDefault="004630A0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2.2. kazām sākas 1.</w:t>
      </w:r>
      <w:r w:rsidR="00CF05C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janvārī un beidzas 31.</w:t>
      </w:r>
      <w:r w:rsidR="00CF05C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decembrī.</w:t>
      </w:r>
    </w:p>
    <w:p w14:paraId="7F545F49" w14:textId="77777777" w:rsidR="00AA3897" w:rsidRPr="00B844CA" w:rsidRDefault="00AA3897" w:rsidP="00B844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94701ED" w14:textId="07E7BC81" w:rsidR="004630A0" w:rsidRPr="00CF05CC" w:rsidRDefault="00CF05CC" w:rsidP="00CF05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6" w:name="p-401768"/>
      <w:bookmarkStart w:id="7" w:name="p3"/>
      <w:bookmarkEnd w:id="6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3. </w:t>
      </w:r>
      <w:r w:rsidR="004630A0" w:rsidRPr="00CF05CC">
        <w:rPr>
          <w:rFonts w:ascii="Times New Roman" w:eastAsia="Times New Roman" w:hAnsi="Times New Roman" w:cs="Times New Roman"/>
          <w:sz w:val="28"/>
          <w:szCs w:val="28"/>
          <w:lang w:eastAsia="lv-LV"/>
        </w:rPr>
        <w:t>Pārraudzības laikā ganāmpulka īpašnieks nodrošina uzskaitei, apstrādei un ciltsvērtības noteikšanai nepieciešamo datu ieguvi par govju un kazu piena ražību</w:t>
      </w:r>
      <w:r w:rsidR="00103D0D" w:rsidRPr="00CF05CC" w:rsidDel="00103D0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630A0" w:rsidRPr="00CF05CC">
        <w:rPr>
          <w:rFonts w:ascii="Times New Roman" w:eastAsia="Times New Roman" w:hAnsi="Times New Roman" w:cs="Times New Roman"/>
          <w:sz w:val="28"/>
          <w:szCs w:val="28"/>
          <w:lang w:eastAsia="lv-LV"/>
        </w:rPr>
        <w:t>(turpmāk – kontroles dati) un eksterjeru (turpmāk – eksterjera vērtēšanas dati).</w:t>
      </w:r>
    </w:p>
    <w:p w14:paraId="7F94BB15" w14:textId="77777777" w:rsidR="006D388D" w:rsidRPr="00B844CA" w:rsidRDefault="006D388D" w:rsidP="00B844CA">
      <w:pPr>
        <w:pStyle w:val="ListParagraph"/>
        <w:tabs>
          <w:tab w:val="left" w:pos="171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0E5DE86" w14:textId="345B23D8" w:rsidR="004630A0" w:rsidRPr="00B844CA" w:rsidRDefault="006D388D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8" w:name="p-401769"/>
      <w:bookmarkStart w:id="9" w:name="p4"/>
      <w:bookmarkEnd w:id="8"/>
      <w:bookmarkEnd w:id="9"/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F05C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Kontroles datus iegūst fizisk</w:t>
      </w:r>
      <w:r w:rsidR="00CF05CC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persona, kas </w:t>
      </w:r>
      <w:r w:rsidR="00223632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individuāli kontrolē 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katr</w:t>
      </w:r>
      <w:r w:rsidR="00223632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pārraudzībā esoš</w:t>
      </w:r>
      <w:r w:rsidR="00223632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gov</w:t>
      </w:r>
      <w:r w:rsidR="00223632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kaz</w:t>
      </w:r>
      <w:r w:rsidR="00223632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(turpmāk – pārraugs).</w:t>
      </w:r>
    </w:p>
    <w:p w14:paraId="287B15E2" w14:textId="77777777" w:rsidR="00AA3897" w:rsidRPr="00B844CA" w:rsidRDefault="00AA3897" w:rsidP="00B844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B277ADD" w14:textId="2B30118C" w:rsidR="004630A0" w:rsidRPr="00B844CA" w:rsidRDefault="006D388D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0" w:name="p-401770"/>
      <w:bookmarkStart w:id="11" w:name="p5"/>
      <w:bookmarkEnd w:id="10"/>
      <w:bookmarkEnd w:id="11"/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F05C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Eksterjera vērtēšanas datus iegūst fizisk</w:t>
      </w:r>
      <w:r w:rsidR="00CF05CC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persona, kas novērtē katras pārraudzībā esošās govs un kazas eksterjeru (turpmāk – eksperts).</w:t>
      </w:r>
    </w:p>
    <w:p w14:paraId="1503550C" w14:textId="77777777" w:rsidR="00AA3897" w:rsidRPr="00B844CA" w:rsidRDefault="00AA3897" w:rsidP="00B844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BCDBB91" w14:textId="3EA8346D" w:rsidR="00C15336" w:rsidRPr="00B844CA" w:rsidRDefault="00BA2810" w:rsidP="00B844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C15336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F05C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15336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Kontroles datus un eksterjera vērtēšanas datus reģistrē Lauksaimnie</w:t>
      </w:r>
      <w:r w:rsidR="00CF05CC">
        <w:rPr>
          <w:rFonts w:ascii="Times New Roman" w:eastAsia="Times New Roman" w:hAnsi="Times New Roman" w:cs="Times New Roman"/>
          <w:sz w:val="28"/>
          <w:szCs w:val="28"/>
          <w:lang w:eastAsia="lv-LV"/>
        </w:rPr>
        <w:softHyphen/>
      </w:r>
      <w:r w:rsidR="00C15336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cības datu centra (turpmāk – datu centrs) </w:t>
      </w:r>
      <w:r w:rsidR="00C15336" w:rsidRPr="00B844CA">
        <w:rPr>
          <w:rFonts w:ascii="Times New Roman" w:hAnsi="Times New Roman" w:cs="Times New Roman"/>
          <w:sz w:val="28"/>
          <w:szCs w:val="28"/>
        </w:rPr>
        <w:t>tīmekļvietnē</w:t>
      </w:r>
      <w:r w:rsidR="006C4AF5" w:rsidRPr="00B844CA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="00165589" w:rsidRPr="00B844C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www.ldc.gov.lv</w:t>
        </w:r>
      </w:hyperlink>
      <w:r w:rsidR="00165589" w:rsidRPr="00B844CA">
        <w:rPr>
          <w:rFonts w:ascii="Times New Roman" w:hAnsi="Times New Roman" w:cs="Times New Roman"/>
          <w:sz w:val="28"/>
          <w:szCs w:val="28"/>
        </w:rPr>
        <w:t>)</w:t>
      </w:r>
      <w:r w:rsidR="00C15336" w:rsidRPr="00B844CA">
        <w:rPr>
          <w:rFonts w:ascii="Times New Roman" w:hAnsi="Times New Roman" w:cs="Times New Roman"/>
          <w:sz w:val="28"/>
          <w:szCs w:val="28"/>
        </w:rPr>
        <w:t xml:space="preserve"> ciltsdarba un pārraudzības informācijas datubāzē (turpmāk – datubāze), kas ietilpst datu centra pārziņā esošajā valsts informācijas sistēmā "Lauksaimniecības datu centra informācijas sistēma".</w:t>
      </w:r>
    </w:p>
    <w:p w14:paraId="65B7685A" w14:textId="77777777" w:rsidR="006D388D" w:rsidRPr="00B844CA" w:rsidRDefault="006D388D" w:rsidP="00B844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CC4C6DC" w14:textId="7676FDBC" w:rsidR="004630A0" w:rsidRPr="00B844CA" w:rsidRDefault="00BA2810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2" w:name="p-401771"/>
      <w:bookmarkStart w:id="13" w:name="p6"/>
      <w:bookmarkEnd w:id="12"/>
      <w:bookmarkEnd w:id="13"/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7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F05C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Veicot pārraudzību, ganāmpulka īpašnieks nodrošina visu vienam mērķim un vienā novietnē turētu govju vai kazu</w:t>
      </w:r>
      <w:r w:rsidR="003F5114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(turpmāk –</w:t>
      </w:r>
      <w:r w:rsidR="002303C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pārraudzības ganāmpulks</w:t>
      </w:r>
      <w:r w:rsidR="003F5114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individuālo kontroli un novērtēšanu.</w:t>
      </w:r>
    </w:p>
    <w:p w14:paraId="3BE26DF3" w14:textId="77777777" w:rsidR="00AA3897" w:rsidRPr="00B844CA" w:rsidRDefault="00AA3897" w:rsidP="00B844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6F3E48C" w14:textId="34B5E28B" w:rsidR="004630A0" w:rsidRPr="00B844CA" w:rsidRDefault="00BA2810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4" w:name="p-401772"/>
      <w:bookmarkStart w:id="15" w:name="p7"/>
      <w:bookmarkEnd w:id="14"/>
      <w:bookmarkEnd w:id="15"/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F05C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Kontroles datu iegūšanai lieto šādas pārraudzības metodes:</w:t>
      </w:r>
    </w:p>
    <w:p w14:paraId="1593B3A4" w14:textId="60F916CF" w:rsidR="004630A0" w:rsidRPr="00B844CA" w:rsidRDefault="00BA2810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.1.</w:t>
      </w:r>
      <w:r w:rsidR="00CF05C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CF05C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metodi – pārraudzību veic pārraugs, k</w:t>
      </w:r>
      <w:r w:rsidR="00223632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urš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saņēmis sertifikātu pārraudzības veikšanai</w:t>
      </w:r>
      <w:r w:rsidR="00203F44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saskaņā ar normatīvajiem aktiem par tādu fizisko personu apmācību, kas veic lauksaimniecības dzīvnieku vērtēšanu, pārraudzību, mākslīgo apsēklošanu, olšūnu un embriju transplantāciju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E5F59D1" w14:textId="232D0D80" w:rsidR="004630A0" w:rsidRPr="00B844CA" w:rsidRDefault="00BA2810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.2.</w:t>
      </w:r>
      <w:r w:rsidR="00CF05C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B</w:t>
      </w:r>
      <w:r w:rsidR="00CF05C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metodi – pārraudzību veic pārraugs, k</w:t>
      </w:r>
      <w:r w:rsidR="00223632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urš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saņēmis apliecību pārraudzības veikšanai vienā ganāmpulkā</w:t>
      </w:r>
      <w:r w:rsidR="00203F44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saskaņā ar normatīvajiem aktiem par tādu fizisko personu apmācību, kas veic lauksaimniecības dzīvnieku vērtēšanu, pārraudzību, mākslīgo apsēklošanu, olšūnu un embriju transplantāciju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B058C75" w14:textId="1C3AA04B" w:rsidR="004630A0" w:rsidRPr="00B844CA" w:rsidRDefault="00BA2810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.3.</w:t>
      </w:r>
      <w:r w:rsidR="00CF05C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C</w:t>
      </w:r>
      <w:r w:rsidR="00CF05C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metodi – </w:t>
      </w:r>
      <w:r w:rsidR="006A5DEA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pārraudzību veic pārraugs, k</w:t>
      </w:r>
      <w:r w:rsidR="00223632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urš</w:t>
      </w:r>
      <w:r w:rsidR="006A5DEA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saņēmis apliecību pārraudzības veikšanai vienā ganāmpulkā</w:t>
      </w:r>
      <w:r w:rsidR="00223632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6A5DEA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pārraugs, k</w:t>
      </w:r>
      <w:r w:rsidR="00223632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urš</w:t>
      </w:r>
      <w:r w:rsidR="006A5DEA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saņēmis sertifikātu pārraudzības veikšanai</w:t>
      </w:r>
      <w:r w:rsidR="00203F44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saskaņā ar normatīvajiem aktiem par tādu fizisko personu apmācību, kas veic lauksaimniecības dzīvnieku vērtēšanu, pārraudzību, mākslīgo apsēklošanu, olšūnu un embriju transplantāciju</w:t>
      </w:r>
      <w:r w:rsidR="006A5DEA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Pārraugi </w:t>
      </w:r>
      <w:hyperlink r:id="rId11" w:tgtFrame="_blank" w:history="1">
        <w:r w:rsidR="006A5DEA" w:rsidRPr="00B844CA">
          <w:rPr>
            <w:rFonts w:ascii="Times New Roman" w:hAnsi="Times New Roman" w:cs="Times New Roman"/>
            <w:sz w:val="28"/>
            <w:szCs w:val="28"/>
          </w:rPr>
          <w:t>Civillikumā</w:t>
        </w:r>
      </w:hyperlink>
      <w:r w:rsidR="006A5DEA" w:rsidRPr="00B844CA">
        <w:rPr>
          <w:rFonts w:ascii="Times New Roman" w:hAnsi="Times New Roman" w:cs="Times New Roman"/>
          <w:sz w:val="28"/>
          <w:szCs w:val="28"/>
        </w:rPr>
        <w:t xml:space="preserve"> noteiktajā kārtībā vienojas par veicamajiem pārraudzības darbiem.</w:t>
      </w:r>
    </w:p>
    <w:p w14:paraId="60B58522" w14:textId="77777777" w:rsidR="00BA2810" w:rsidRPr="00B844CA" w:rsidRDefault="00BA2810" w:rsidP="00B844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CF629D4" w14:textId="6D1123BE" w:rsidR="00090518" w:rsidRPr="00B844CA" w:rsidRDefault="000F1A48" w:rsidP="00CF0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4CA">
        <w:rPr>
          <w:rFonts w:ascii="Times New Roman" w:hAnsi="Times New Roman" w:cs="Times New Roman"/>
          <w:b/>
          <w:sz w:val="28"/>
          <w:szCs w:val="28"/>
        </w:rPr>
        <w:t>II</w:t>
      </w:r>
      <w:r w:rsidR="006B7381" w:rsidRPr="00B844CA">
        <w:rPr>
          <w:rFonts w:ascii="Times New Roman" w:hAnsi="Times New Roman" w:cs="Times New Roman"/>
          <w:b/>
          <w:sz w:val="28"/>
          <w:szCs w:val="28"/>
        </w:rPr>
        <w:t>.</w:t>
      </w:r>
      <w:r w:rsidRPr="00B84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F77" w:rsidRPr="00B844CA">
        <w:rPr>
          <w:rFonts w:ascii="Times New Roman" w:hAnsi="Times New Roman" w:cs="Times New Roman"/>
          <w:b/>
          <w:sz w:val="28"/>
          <w:szCs w:val="28"/>
        </w:rPr>
        <w:t xml:space="preserve">Pārraudzības </w:t>
      </w:r>
      <w:r w:rsidR="00BA2810" w:rsidRPr="00B844CA">
        <w:rPr>
          <w:rFonts w:ascii="Times New Roman" w:hAnsi="Times New Roman" w:cs="Times New Roman"/>
          <w:b/>
          <w:sz w:val="28"/>
          <w:szCs w:val="28"/>
        </w:rPr>
        <w:t>uzsākšana</w:t>
      </w:r>
    </w:p>
    <w:p w14:paraId="4DAEB698" w14:textId="77777777" w:rsidR="00B844CA" w:rsidRDefault="00B844CA" w:rsidP="00B844C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FDCA2C1" w14:textId="1AAF77B8" w:rsidR="0074113F" w:rsidRPr="00B844CA" w:rsidRDefault="00BA2810" w:rsidP="00B844CA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B844CA">
        <w:rPr>
          <w:rFonts w:ascii="Times New Roman" w:hAnsi="Times New Roman" w:cs="Times New Roman"/>
          <w:sz w:val="28"/>
          <w:szCs w:val="28"/>
        </w:rPr>
        <w:t>9</w:t>
      </w:r>
      <w:r w:rsidR="0074113F" w:rsidRPr="00B844CA">
        <w:rPr>
          <w:rFonts w:ascii="Times New Roman" w:hAnsi="Times New Roman" w:cs="Times New Roman"/>
          <w:sz w:val="28"/>
          <w:szCs w:val="28"/>
        </w:rPr>
        <w:t>. Pirms pārraudzības sākšanas:</w:t>
      </w:r>
    </w:p>
    <w:p w14:paraId="647130F7" w14:textId="77777777" w:rsidR="004A1F12" w:rsidRPr="00B844CA" w:rsidRDefault="00BA2810" w:rsidP="00B844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44CA">
        <w:rPr>
          <w:rFonts w:ascii="Times New Roman" w:hAnsi="Times New Roman" w:cs="Times New Roman"/>
          <w:sz w:val="28"/>
          <w:szCs w:val="28"/>
        </w:rPr>
        <w:t>9</w:t>
      </w:r>
      <w:r w:rsidR="0074113F" w:rsidRPr="00B844CA">
        <w:rPr>
          <w:rFonts w:ascii="Times New Roman" w:hAnsi="Times New Roman" w:cs="Times New Roman"/>
          <w:sz w:val="28"/>
          <w:szCs w:val="28"/>
        </w:rPr>
        <w:t xml:space="preserve">.1. ganāmpulka </w:t>
      </w:r>
      <w:r w:rsidR="00574B3E" w:rsidRPr="00B844CA">
        <w:rPr>
          <w:rFonts w:ascii="Times New Roman" w:hAnsi="Times New Roman" w:cs="Times New Roman"/>
          <w:sz w:val="28"/>
          <w:szCs w:val="28"/>
        </w:rPr>
        <w:t>īpašnieks</w:t>
      </w:r>
      <w:r w:rsidR="004A1F12" w:rsidRPr="00B844CA">
        <w:rPr>
          <w:rFonts w:ascii="Times New Roman" w:hAnsi="Times New Roman" w:cs="Times New Roman"/>
          <w:sz w:val="28"/>
          <w:szCs w:val="28"/>
        </w:rPr>
        <w:t>:</w:t>
      </w:r>
    </w:p>
    <w:p w14:paraId="402C3C41" w14:textId="15E255BB" w:rsidR="0074113F" w:rsidRPr="00B844CA" w:rsidRDefault="004A1F12" w:rsidP="00B844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44CA">
        <w:rPr>
          <w:rFonts w:ascii="Times New Roman" w:hAnsi="Times New Roman" w:cs="Times New Roman"/>
          <w:sz w:val="28"/>
          <w:szCs w:val="28"/>
        </w:rPr>
        <w:t>9.1.1.</w:t>
      </w:r>
      <w:r w:rsidR="00CF05CC">
        <w:rPr>
          <w:rFonts w:ascii="Times New Roman" w:hAnsi="Times New Roman" w:cs="Times New Roman"/>
          <w:sz w:val="28"/>
          <w:szCs w:val="28"/>
        </w:rPr>
        <w:t> </w:t>
      </w:r>
      <w:r w:rsidR="0074113F" w:rsidRPr="00B844CA">
        <w:rPr>
          <w:rFonts w:ascii="Times New Roman" w:hAnsi="Times New Roman" w:cs="Times New Roman"/>
          <w:sz w:val="28"/>
          <w:szCs w:val="28"/>
        </w:rPr>
        <w:t xml:space="preserve">Civillikumā noteiktajā kārtībā vienojas ar pārraugu par pārraudzības darba veikšanu, ja ganāmpulka īpašnieks pats </w:t>
      </w:r>
      <w:r w:rsidR="00223632" w:rsidRPr="00B844CA">
        <w:rPr>
          <w:rFonts w:ascii="Times New Roman" w:hAnsi="Times New Roman" w:cs="Times New Roman"/>
          <w:sz w:val="28"/>
          <w:szCs w:val="28"/>
        </w:rPr>
        <w:t xml:space="preserve">neveic </w:t>
      </w:r>
      <w:r w:rsidR="0074113F" w:rsidRPr="00B844CA">
        <w:rPr>
          <w:rFonts w:ascii="Times New Roman" w:hAnsi="Times New Roman" w:cs="Times New Roman"/>
          <w:sz w:val="28"/>
          <w:szCs w:val="28"/>
        </w:rPr>
        <w:t>pārraudzību</w:t>
      </w:r>
      <w:r w:rsidR="00CF05CC" w:rsidRPr="00CF05CC">
        <w:rPr>
          <w:rFonts w:ascii="Times New Roman" w:hAnsi="Times New Roman" w:cs="Times New Roman"/>
          <w:sz w:val="28"/>
          <w:szCs w:val="28"/>
        </w:rPr>
        <w:t xml:space="preserve"> </w:t>
      </w:r>
      <w:r w:rsidR="00CF05CC" w:rsidRPr="00B844CA">
        <w:rPr>
          <w:rFonts w:ascii="Times New Roman" w:hAnsi="Times New Roman" w:cs="Times New Roman"/>
          <w:sz w:val="28"/>
          <w:szCs w:val="28"/>
        </w:rPr>
        <w:t>savā ganāmpulkā</w:t>
      </w:r>
      <w:r w:rsidR="0074113F" w:rsidRPr="00B844CA">
        <w:rPr>
          <w:rFonts w:ascii="Times New Roman" w:hAnsi="Times New Roman" w:cs="Times New Roman"/>
          <w:sz w:val="28"/>
          <w:szCs w:val="28"/>
        </w:rPr>
        <w:t>;</w:t>
      </w:r>
    </w:p>
    <w:p w14:paraId="374B2AA9" w14:textId="1BF1CC0E" w:rsidR="004A1F12" w:rsidRPr="00B844CA" w:rsidRDefault="004A1F12" w:rsidP="00B844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44CA">
        <w:rPr>
          <w:rFonts w:ascii="Times New Roman" w:hAnsi="Times New Roman" w:cs="Times New Roman"/>
          <w:sz w:val="28"/>
          <w:szCs w:val="28"/>
        </w:rPr>
        <w:t>9.1.2. paziņo datu centram par pārraudzības uzsākšanu;</w:t>
      </w:r>
    </w:p>
    <w:p w14:paraId="7C106DB7" w14:textId="37BF3536" w:rsidR="0074113F" w:rsidRPr="00B844CA" w:rsidRDefault="00BA2810" w:rsidP="00B844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44CA">
        <w:rPr>
          <w:rFonts w:ascii="Times New Roman" w:hAnsi="Times New Roman" w:cs="Times New Roman"/>
          <w:sz w:val="28"/>
          <w:szCs w:val="28"/>
        </w:rPr>
        <w:t>9</w:t>
      </w:r>
      <w:r w:rsidR="0074113F" w:rsidRPr="00B844CA">
        <w:rPr>
          <w:rFonts w:ascii="Times New Roman" w:hAnsi="Times New Roman" w:cs="Times New Roman"/>
          <w:sz w:val="28"/>
          <w:szCs w:val="28"/>
        </w:rPr>
        <w:t>.2.</w:t>
      </w:r>
      <w:r w:rsidR="00CF05CC">
        <w:rPr>
          <w:rFonts w:ascii="Times New Roman" w:hAnsi="Times New Roman" w:cs="Times New Roman"/>
          <w:sz w:val="28"/>
          <w:szCs w:val="28"/>
        </w:rPr>
        <w:t> </w:t>
      </w:r>
      <w:r w:rsidR="0074113F" w:rsidRPr="00B844CA">
        <w:rPr>
          <w:rFonts w:ascii="Times New Roman" w:hAnsi="Times New Roman" w:cs="Times New Roman"/>
          <w:sz w:val="28"/>
          <w:szCs w:val="28"/>
        </w:rPr>
        <w:t xml:space="preserve">pārraugs </w:t>
      </w:r>
      <w:hyperlink r:id="rId12" w:tgtFrame="_blank" w:history="1">
        <w:r w:rsidR="0074113F" w:rsidRPr="00B844CA">
          <w:rPr>
            <w:rFonts w:ascii="Times New Roman" w:hAnsi="Times New Roman" w:cs="Times New Roman"/>
            <w:sz w:val="28"/>
            <w:szCs w:val="28"/>
          </w:rPr>
          <w:t>Civillikumā</w:t>
        </w:r>
      </w:hyperlink>
      <w:r w:rsidR="0074113F" w:rsidRPr="00B844CA">
        <w:rPr>
          <w:rFonts w:ascii="Times New Roman" w:hAnsi="Times New Roman" w:cs="Times New Roman"/>
          <w:sz w:val="28"/>
          <w:szCs w:val="28"/>
        </w:rPr>
        <w:t xml:space="preserve"> noteiktajā kārtībā vienojas par piena analīžu veikšanu ar piena kvalitātes analīžu laboratoriju, kura ir:</w:t>
      </w:r>
    </w:p>
    <w:p w14:paraId="1D4DF919" w14:textId="7970F929" w:rsidR="0074113F" w:rsidRPr="00B844CA" w:rsidRDefault="00BA2810" w:rsidP="00B844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44CA">
        <w:rPr>
          <w:rFonts w:ascii="Times New Roman" w:hAnsi="Times New Roman" w:cs="Times New Roman"/>
          <w:sz w:val="28"/>
          <w:szCs w:val="28"/>
        </w:rPr>
        <w:t>9</w:t>
      </w:r>
      <w:r w:rsidR="0074113F" w:rsidRPr="00B844CA">
        <w:rPr>
          <w:rFonts w:ascii="Times New Roman" w:hAnsi="Times New Roman" w:cs="Times New Roman"/>
          <w:sz w:val="28"/>
          <w:szCs w:val="28"/>
        </w:rPr>
        <w:t>.2.1.</w:t>
      </w:r>
      <w:r w:rsidR="00CF05CC">
        <w:rPr>
          <w:rFonts w:ascii="Times New Roman" w:hAnsi="Times New Roman" w:cs="Times New Roman"/>
          <w:sz w:val="28"/>
          <w:szCs w:val="28"/>
        </w:rPr>
        <w:t> </w:t>
      </w:r>
      <w:r w:rsidR="0074113F" w:rsidRPr="00B844CA">
        <w:rPr>
          <w:rFonts w:ascii="Times New Roman" w:hAnsi="Times New Roman" w:cs="Times New Roman"/>
          <w:sz w:val="28"/>
          <w:szCs w:val="28"/>
        </w:rPr>
        <w:t xml:space="preserve">akreditēta </w:t>
      </w:r>
      <w:r w:rsidR="00E26BAD" w:rsidRPr="00B844CA">
        <w:rPr>
          <w:rFonts w:ascii="Times New Roman" w:hAnsi="Times New Roman" w:cs="Times New Roman"/>
          <w:sz w:val="28"/>
          <w:szCs w:val="28"/>
        </w:rPr>
        <w:t>n</w:t>
      </w:r>
      <w:r w:rsidR="0074113F" w:rsidRPr="00B844CA">
        <w:rPr>
          <w:rFonts w:ascii="Times New Roman" w:hAnsi="Times New Roman" w:cs="Times New Roman"/>
          <w:sz w:val="28"/>
          <w:szCs w:val="28"/>
        </w:rPr>
        <w:t xml:space="preserve">acionālajā akreditācijas </w:t>
      </w:r>
      <w:r w:rsidR="00E26BAD" w:rsidRPr="00B844CA">
        <w:rPr>
          <w:rFonts w:ascii="Times New Roman" w:hAnsi="Times New Roman" w:cs="Times New Roman"/>
          <w:sz w:val="28"/>
          <w:szCs w:val="28"/>
        </w:rPr>
        <w:t>institūcijā</w:t>
      </w:r>
      <w:r w:rsidR="0074113F" w:rsidRPr="00B844CA">
        <w:rPr>
          <w:rFonts w:ascii="Times New Roman" w:hAnsi="Times New Roman" w:cs="Times New Roman"/>
          <w:sz w:val="28"/>
          <w:szCs w:val="28"/>
        </w:rPr>
        <w:t xml:space="preserve"> atbilstoši</w:t>
      </w:r>
      <w:r w:rsidR="00E26BAD" w:rsidRPr="00B844CA">
        <w:rPr>
          <w:rFonts w:ascii="Times New Roman" w:hAnsi="Times New Roman" w:cs="Times New Roman"/>
          <w:sz w:val="28"/>
          <w:szCs w:val="28"/>
        </w:rPr>
        <w:t xml:space="preserve"> normatī</w:t>
      </w:r>
      <w:r w:rsidR="00CF05CC">
        <w:rPr>
          <w:rFonts w:ascii="Times New Roman" w:hAnsi="Times New Roman" w:cs="Times New Roman"/>
          <w:sz w:val="28"/>
          <w:szCs w:val="28"/>
        </w:rPr>
        <w:softHyphen/>
      </w:r>
      <w:r w:rsidR="00E26BAD" w:rsidRPr="00B844CA">
        <w:rPr>
          <w:rFonts w:ascii="Times New Roman" w:hAnsi="Times New Roman" w:cs="Times New Roman"/>
          <w:sz w:val="28"/>
          <w:szCs w:val="28"/>
        </w:rPr>
        <w:t xml:space="preserve">vajiem aktiem par atbilstības novērtēšanas institūciju novērtēšanu, akreditāciju un uzraudzību </w:t>
      </w:r>
      <w:r w:rsidR="0074113F" w:rsidRPr="00B844CA">
        <w:rPr>
          <w:rFonts w:ascii="Times New Roman" w:hAnsi="Times New Roman" w:cs="Times New Roman"/>
          <w:sz w:val="28"/>
          <w:szCs w:val="28"/>
        </w:rPr>
        <w:t xml:space="preserve">un kuras akreditācijas </w:t>
      </w:r>
      <w:r w:rsidR="00CF05CC">
        <w:rPr>
          <w:rFonts w:ascii="Times New Roman" w:hAnsi="Times New Roman" w:cs="Times New Roman"/>
          <w:sz w:val="28"/>
          <w:szCs w:val="28"/>
        </w:rPr>
        <w:t>jom</w:t>
      </w:r>
      <w:r w:rsidR="0074113F" w:rsidRPr="00B844CA">
        <w:rPr>
          <w:rFonts w:ascii="Times New Roman" w:hAnsi="Times New Roman" w:cs="Times New Roman"/>
          <w:sz w:val="28"/>
          <w:szCs w:val="28"/>
        </w:rPr>
        <w:t>ā ietilpst piena fizikāli ķīmiskā testēšana;</w:t>
      </w:r>
    </w:p>
    <w:p w14:paraId="5359F20C" w14:textId="5258F3D4" w:rsidR="0074113F" w:rsidRPr="00B844CA" w:rsidRDefault="00BA2810" w:rsidP="00B844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44CA">
        <w:rPr>
          <w:rFonts w:ascii="Times New Roman" w:hAnsi="Times New Roman" w:cs="Times New Roman"/>
          <w:sz w:val="28"/>
          <w:szCs w:val="28"/>
        </w:rPr>
        <w:t>9</w:t>
      </w:r>
      <w:r w:rsidR="0074113F" w:rsidRPr="00B844CA">
        <w:rPr>
          <w:rFonts w:ascii="Times New Roman" w:hAnsi="Times New Roman" w:cs="Times New Roman"/>
          <w:sz w:val="28"/>
          <w:szCs w:val="28"/>
        </w:rPr>
        <w:t>.2.2.</w:t>
      </w:r>
      <w:r w:rsidR="00CF05CC">
        <w:rPr>
          <w:rFonts w:ascii="Times New Roman" w:hAnsi="Times New Roman" w:cs="Times New Roman"/>
          <w:sz w:val="28"/>
          <w:szCs w:val="28"/>
        </w:rPr>
        <w:t> </w:t>
      </w:r>
      <w:r w:rsidR="000D45F0" w:rsidRPr="00B844CA">
        <w:rPr>
          <w:rFonts w:ascii="Times New Roman" w:hAnsi="Times New Roman" w:cs="Times New Roman"/>
          <w:sz w:val="28"/>
          <w:szCs w:val="28"/>
        </w:rPr>
        <w:t>noslēgusi līgumu ar datu centru par kontroles datu apmaiņu</w:t>
      </w:r>
      <w:r w:rsidR="0074113F" w:rsidRPr="00B844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4113F" w:rsidRPr="00B844CA">
        <w:rPr>
          <w:rFonts w:ascii="Times New Roman" w:hAnsi="Times New Roman" w:cs="Times New Roman"/>
          <w:sz w:val="28"/>
          <w:szCs w:val="28"/>
        </w:rPr>
        <w:t>(turpmāk – piena laboratorija).</w:t>
      </w:r>
    </w:p>
    <w:p w14:paraId="078D605A" w14:textId="77777777" w:rsidR="00706F66" w:rsidRPr="00B844CA" w:rsidRDefault="00706F66" w:rsidP="00B844CA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14:paraId="57CA4D8F" w14:textId="511F500B" w:rsidR="0073340C" w:rsidRPr="00B844CA" w:rsidRDefault="0073340C" w:rsidP="00B844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44CA">
        <w:rPr>
          <w:rFonts w:ascii="Times New Roman" w:hAnsi="Times New Roman" w:cs="Times New Roman"/>
          <w:sz w:val="28"/>
          <w:szCs w:val="28"/>
        </w:rPr>
        <w:t>10.</w:t>
      </w:r>
      <w:r w:rsidR="004E1629">
        <w:rPr>
          <w:rFonts w:ascii="Times New Roman" w:hAnsi="Times New Roman" w:cs="Times New Roman"/>
          <w:sz w:val="28"/>
          <w:szCs w:val="28"/>
        </w:rPr>
        <w:t> </w:t>
      </w:r>
      <w:r w:rsidR="002303C1" w:rsidRPr="00B844CA">
        <w:rPr>
          <w:rFonts w:ascii="Times New Roman" w:hAnsi="Times New Roman" w:cs="Times New Roman"/>
          <w:sz w:val="28"/>
          <w:szCs w:val="28"/>
        </w:rPr>
        <w:t>Pārraudzības g</w:t>
      </w:r>
      <w:r w:rsidR="004B6FE8" w:rsidRPr="00B844CA">
        <w:rPr>
          <w:rFonts w:ascii="Times New Roman" w:hAnsi="Times New Roman" w:cs="Times New Roman"/>
          <w:sz w:val="28"/>
          <w:szCs w:val="28"/>
        </w:rPr>
        <w:t>anāmpulka īpašnieks sadarbībā ar pārraugu vienojas par</w:t>
      </w:r>
      <w:r w:rsidRPr="00B844CA">
        <w:rPr>
          <w:rFonts w:ascii="Times New Roman" w:hAnsi="Times New Roman" w:cs="Times New Roman"/>
          <w:sz w:val="28"/>
          <w:szCs w:val="28"/>
        </w:rPr>
        <w:t xml:space="preserve"> ganāmpulka pārraudzības plānu</w:t>
      </w:r>
      <w:r w:rsidR="004B6FE8" w:rsidRPr="00B844CA">
        <w:rPr>
          <w:rFonts w:ascii="Times New Roman" w:hAnsi="Times New Roman" w:cs="Times New Roman"/>
          <w:sz w:val="28"/>
          <w:szCs w:val="28"/>
        </w:rPr>
        <w:t xml:space="preserve"> un</w:t>
      </w:r>
      <w:r w:rsidRPr="00B844CA">
        <w:rPr>
          <w:rFonts w:ascii="Times New Roman" w:hAnsi="Times New Roman" w:cs="Times New Roman"/>
          <w:sz w:val="28"/>
          <w:szCs w:val="28"/>
        </w:rPr>
        <w:t xml:space="preserve">, </w:t>
      </w:r>
      <w:r w:rsidR="004B6FE8" w:rsidRPr="00B844CA">
        <w:rPr>
          <w:rFonts w:ascii="Times New Roman" w:hAnsi="Times New Roman" w:cs="Times New Roman"/>
          <w:sz w:val="28"/>
          <w:szCs w:val="28"/>
        </w:rPr>
        <w:t>to sagatavojot, nosaka</w:t>
      </w:r>
      <w:r w:rsidRPr="00B844CA">
        <w:rPr>
          <w:rFonts w:ascii="Times New Roman" w:hAnsi="Times New Roman" w:cs="Times New Roman"/>
          <w:sz w:val="28"/>
          <w:szCs w:val="28"/>
        </w:rPr>
        <w:t>:</w:t>
      </w:r>
    </w:p>
    <w:p w14:paraId="33A60E6C" w14:textId="386B675F" w:rsidR="004B6FE8" w:rsidRPr="00B844CA" w:rsidRDefault="0073340C" w:rsidP="00B844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44CA">
        <w:rPr>
          <w:rFonts w:ascii="Times New Roman" w:hAnsi="Times New Roman" w:cs="Times New Roman"/>
          <w:sz w:val="28"/>
          <w:szCs w:val="28"/>
        </w:rPr>
        <w:t>10.1.</w:t>
      </w:r>
      <w:r w:rsidR="00CF05CC">
        <w:rPr>
          <w:rFonts w:ascii="Times New Roman" w:hAnsi="Times New Roman" w:cs="Times New Roman"/>
          <w:sz w:val="28"/>
          <w:szCs w:val="28"/>
        </w:rPr>
        <w:t> </w:t>
      </w:r>
      <w:r w:rsidR="003F2D3A" w:rsidRPr="00B844CA">
        <w:rPr>
          <w:rFonts w:ascii="Times New Roman" w:hAnsi="Times New Roman" w:cs="Times New Roman"/>
          <w:sz w:val="28"/>
          <w:szCs w:val="28"/>
        </w:rPr>
        <w:t xml:space="preserve">kontroles datu reģistrēšanas dokumenta (turpmāk </w:t>
      </w:r>
      <w:r w:rsidR="00223632" w:rsidRPr="00B844CA">
        <w:rPr>
          <w:rFonts w:ascii="Times New Roman" w:hAnsi="Times New Roman" w:cs="Times New Roman"/>
          <w:sz w:val="28"/>
          <w:szCs w:val="28"/>
        </w:rPr>
        <w:t>–</w:t>
      </w:r>
      <w:r w:rsidR="003F2D3A" w:rsidRPr="00B844CA">
        <w:rPr>
          <w:rFonts w:ascii="Times New Roman" w:hAnsi="Times New Roman" w:cs="Times New Roman"/>
          <w:sz w:val="28"/>
          <w:szCs w:val="28"/>
        </w:rPr>
        <w:t xml:space="preserve"> </w:t>
      </w:r>
      <w:r w:rsidR="004B6FE8" w:rsidRPr="00B844CA">
        <w:rPr>
          <w:rFonts w:ascii="Times New Roman" w:hAnsi="Times New Roman" w:cs="Times New Roman"/>
          <w:sz w:val="28"/>
          <w:szCs w:val="28"/>
        </w:rPr>
        <w:t>pārraudzības uzdevum</w:t>
      </w:r>
      <w:r w:rsidR="003F2D3A" w:rsidRPr="00B844CA">
        <w:rPr>
          <w:rFonts w:ascii="Times New Roman" w:hAnsi="Times New Roman" w:cs="Times New Roman"/>
          <w:sz w:val="28"/>
          <w:szCs w:val="28"/>
        </w:rPr>
        <w:t>s)</w:t>
      </w:r>
      <w:r w:rsidR="004B6FE8" w:rsidRPr="00B844CA">
        <w:rPr>
          <w:rFonts w:ascii="Times New Roman" w:hAnsi="Times New Roman" w:cs="Times New Roman"/>
          <w:sz w:val="28"/>
          <w:szCs w:val="28"/>
        </w:rPr>
        <w:t xml:space="preserve"> saņemšanas veidu;</w:t>
      </w:r>
    </w:p>
    <w:p w14:paraId="070E5180" w14:textId="68ED72DE" w:rsidR="0073340C" w:rsidRPr="00B844CA" w:rsidRDefault="004B6FE8" w:rsidP="00B844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44CA">
        <w:rPr>
          <w:rFonts w:ascii="Times New Roman" w:hAnsi="Times New Roman" w:cs="Times New Roman"/>
          <w:sz w:val="28"/>
          <w:szCs w:val="28"/>
        </w:rPr>
        <w:t>10.2.</w:t>
      </w:r>
      <w:r w:rsidR="00CF05CC">
        <w:rPr>
          <w:rFonts w:ascii="Times New Roman" w:hAnsi="Times New Roman" w:cs="Times New Roman"/>
          <w:sz w:val="28"/>
          <w:szCs w:val="28"/>
        </w:rPr>
        <w:t> </w:t>
      </w:r>
      <w:r w:rsidR="0073340C" w:rsidRPr="00B844CA">
        <w:rPr>
          <w:rFonts w:ascii="Times New Roman" w:hAnsi="Times New Roman" w:cs="Times New Roman"/>
          <w:sz w:val="28"/>
          <w:szCs w:val="28"/>
        </w:rPr>
        <w:t>piena daudzuma noteikšanas un p</w:t>
      </w:r>
      <w:r w:rsidRPr="00B844CA">
        <w:rPr>
          <w:rFonts w:ascii="Times New Roman" w:hAnsi="Times New Roman" w:cs="Times New Roman"/>
          <w:sz w:val="28"/>
          <w:szCs w:val="28"/>
        </w:rPr>
        <w:t>araugu ņemšanas shēmu</w:t>
      </w:r>
      <w:r w:rsidR="008D36BA" w:rsidRPr="00B844CA">
        <w:rPr>
          <w:rFonts w:ascii="Times New Roman" w:hAnsi="Times New Roman" w:cs="Times New Roman"/>
          <w:sz w:val="28"/>
          <w:szCs w:val="28"/>
        </w:rPr>
        <w:t>;</w:t>
      </w:r>
    </w:p>
    <w:p w14:paraId="49E45756" w14:textId="538D03DC" w:rsidR="008D36BA" w:rsidRPr="00B844CA" w:rsidRDefault="008D36BA" w:rsidP="00B844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44CA">
        <w:rPr>
          <w:rFonts w:ascii="Times New Roman" w:hAnsi="Times New Roman" w:cs="Times New Roman"/>
          <w:sz w:val="28"/>
          <w:szCs w:val="28"/>
        </w:rPr>
        <w:t>10.3.</w:t>
      </w:r>
      <w:r w:rsidR="00CF05CC">
        <w:rPr>
          <w:rFonts w:ascii="Times New Roman" w:hAnsi="Times New Roman" w:cs="Times New Roman"/>
          <w:sz w:val="28"/>
          <w:szCs w:val="28"/>
        </w:rPr>
        <w:t> </w:t>
      </w:r>
      <w:r w:rsidRPr="00B844CA">
        <w:rPr>
          <w:rFonts w:ascii="Times New Roman" w:hAnsi="Times New Roman" w:cs="Times New Roman"/>
          <w:sz w:val="28"/>
          <w:szCs w:val="28"/>
        </w:rPr>
        <w:t>pārraudzības uzdevum</w:t>
      </w:r>
      <w:r w:rsidR="00F257CF">
        <w:rPr>
          <w:rFonts w:ascii="Times New Roman" w:hAnsi="Times New Roman" w:cs="Times New Roman"/>
          <w:sz w:val="28"/>
          <w:szCs w:val="28"/>
        </w:rPr>
        <w:t>a</w:t>
      </w:r>
      <w:r w:rsidR="00471F5D" w:rsidRPr="00B844CA">
        <w:rPr>
          <w:rFonts w:ascii="Times New Roman" w:hAnsi="Times New Roman" w:cs="Times New Roman"/>
          <w:sz w:val="28"/>
          <w:szCs w:val="28"/>
        </w:rPr>
        <w:t xml:space="preserve"> un kontroles datu apstrādes rez</w:t>
      </w:r>
      <w:r w:rsidRPr="00B844CA">
        <w:rPr>
          <w:rFonts w:ascii="Times New Roman" w:hAnsi="Times New Roman" w:cs="Times New Roman"/>
          <w:sz w:val="28"/>
          <w:szCs w:val="28"/>
        </w:rPr>
        <w:t>ultātu saņēmēju;</w:t>
      </w:r>
    </w:p>
    <w:p w14:paraId="0CC7DB2A" w14:textId="44F74266" w:rsidR="00324D61" w:rsidRPr="00B844CA" w:rsidRDefault="00324D61" w:rsidP="00B844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44CA">
        <w:rPr>
          <w:rFonts w:ascii="Times New Roman" w:hAnsi="Times New Roman" w:cs="Times New Roman"/>
          <w:sz w:val="28"/>
          <w:szCs w:val="28"/>
        </w:rPr>
        <w:lastRenderedPageBreak/>
        <w:t>10.4.</w:t>
      </w:r>
      <w:r w:rsidR="00CF05CC">
        <w:rPr>
          <w:rFonts w:ascii="Times New Roman" w:hAnsi="Times New Roman" w:cs="Times New Roman"/>
          <w:sz w:val="28"/>
          <w:szCs w:val="28"/>
        </w:rPr>
        <w:t> </w:t>
      </w:r>
      <w:r w:rsidRPr="00B844CA">
        <w:rPr>
          <w:rFonts w:ascii="Times New Roman" w:hAnsi="Times New Roman" w:cs="Times New Roman"/>
          <w:sz w:val="28"/>
          <w:szCs w:val="28"/>
        </w:rPr>
        <w:t>intervālu starp ganāmpulka kontrolēm atbilstoši šo noteikumu 15.</w:t>
      </w:r>
      <w:r w:rsidR="00223632" w:rsidRPr="00B844CA">
        <w:rPr>
          <w:rFonts w:ascii="Times New Roman" w:hAnsi="Times New Roman" w:cs="Times New Roman"/>
          <w:sz w:val="28"/>
          <w:szCs w:val="28"/>
        </w:rPr>
        <w:t> </w:t>
      </w:r>
      <w:r w:rsidRPr="00B844CA">
        <w:rPr>
          <w:rFonts w:ascii="Times New Roman" w:hAnsi="Times New Roman" w:cs="Times New Roman"/>
          <w:sz w:val="28"/>
          <w:szCs w:val="28"/>
        </w:rPr>
        <w:t>punktam.</w:t>
      </w:r>
    </w:p>
    <w:p w14:paraId="3DE6CB18" w14:textId="77777777" w:rsidR="0073340C" w:rsidRPr="00B844CA" w:rsidRDefault="0073340C" w:rsidP="00B844CA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14:paraId="41323AB0" w14:textId="391C9A03" w:rsidR="00F22F29" w:rsidRPr="00B844CA" w:rsidRDefault="00F22F29" w:rsidP="00B844CA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 w:rsidRPr="00B844CA">
        <w:rPr>
          <w:rFonts w:ascii="Times New Roman" w:hAnsi="Times New Roman" w:cs="Times New Roman"/>
          <w:sz w:val="28"/>
          <w:szCs w:val="28"/>
        </w:rPr>
        <w:tab/>
      </w:r>
      <w:r w:rsidR="0073340C" w:rsidRPr="00B844CA">
        <w:rPr>
          <w:rFonts w:ascii="Times New Roman" w:hAnsi="Times New Roman" w:cs="Times New Roman"/>
          <w:sz w:val="28"/>
          <w:szCs w:val="28"/>
        </w:rPr>
        <w:t>11</w:t>
      </w:r>
      <w:r w:rsidRPr="00B844CA">
        <w:rPr>
          <w:rFonts w:ascii="Times New Roman" w:hAnsi="Times New Roman" w:cs="Times New Roman"/>
          <w:sz w:val="28"/>
          <w:szCs w:val="28"/>
        </w:rPr>
        <w:t>.</w:t>
      </w:r>
      <w:r w:rsidR="001A3F8F">
        <w:rPr>
          <w:rFonts w:ascii="Times New Roman" w:hAnsi="Times New Roman" w:cs="Times New Roman"/>
          <w:sz w:val="28"/>
          <w:szCs w:val="28"/>
        </w:rPr>
        <w:t> </w:t>
      </w:r>
      <w:r w:rsidRPr="00B844CA">
        <w:rPr>
          <w:rStyle w:val="spelle"/>
          <w:rFonts w:ascii="Times New Roman" w:hAnsi="Times New Roman" w:cs="Times New Roman"/>
          <w:sz w:val="28"/>
          <w:szCs w:val="28"/>
        </w:rPr>
        <w:t xml:space="preserve">Izmantojot Valsts reģionālās attīstības aģentūras pārziņā esošo </w:t>
      </w:r>
      <w:r w:rsidR="00F257CF">
        <w:rPr>
          <w:rStyle w:val="spelle"/>
          <w:rFonts w:ascii="Times New Roman" w:hAnsi="Times New Roman" w:cs="Times New Roman"/>
          <w:sz w:val="28"/>
          <w:szCs w:val="28"/>
        </w:rPr>
        <w:t>v</w:t>
      </w:r>
      <w:r w:rsidRPr="00B844CA">
        <w:rPr>
          <w:rStyle w:val="spelle"/>
          <w:rFonts w:ascii="Times New Roman" w:hAnsi="Times New Roman" w:cs="Times New Roman"/>
          <w:sz w:val="28"/>
          <w:szCs w:val="28"/>
        </w:rPr>
        <w:t>alsts informācijas sistēmu savietotāja koplietošanas autentifikācijas moduli, datubāze ir pieejama šādiem lietotājiem:</w:t>
      </w:r>
    </w:p>
    <w:p w14:paraId="3F0255F8" w14:textId="23B2A537" w:rsidR="00F22F29" w:rsidRPr="00B844CA" w:rsidRDefault="00D700A8" w:rsidP="00B844CA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 w:rsidRPr="00B844CA">
        <w:rPr>
          <w:rStyle w:val="spelle"/>
          <w:rFonts w:ascii="Times New Roman" w:hAnsi="Times New Roman" w:cs="Times New Roman"/>
          <w:sz w:val="28"/>
          <w:szCs w:val="28"/>
        </w:rPr>
        <w:tab/>
      </w:r>
      <w:r w:rsidR="00F22F29" w:rsidRPr="00B844CA">
        <w:rPr>
          <w:rStyle w:val="spelle"/>
          <w:rFonts w:ascii="Times New Roman" w:hAnsi="Times New Roman" w:cs="Times New Roman"/>
          <w:sz w:val="28"/>
          <w:szCs w:val="28"/>
        </w:rPr>
        <w:t>11.1.</w:t>
      </w:r>
      <w:r w:rsidR="001A3F8F">
        <w:rPr>
          <w:rStyle w:val="spelle"/>
          <w:rFonts w:ascii="Times New Roman" w:hAnsi="Times New Roman" w:cs="Times New Roman"/>
          <w:sz w:val="28"/>
          <w:szCs w:val="28"/>
        </w:rPr>
        <w:t> </w:t>
      </w:r>
      <w:r w:rsidR="00F22F29" w:rsidRPr="00B844CA">
        <w:rPr>
          <w:rStyle w:val="spelle"/>
          <w:rFonts w:ascii="Times New Roman" w:hAnsi="Times New Roman" w:cs="Times New Roman"/>
          <w:sz w:val="28"/>
          <w:szCs w:val="28"/>
        </w:rPr>
        <w:t xml:space="preserve">ganāmpulka īpašniekam </w:t>
      </w:r>
      <w:r w:rsidR="00223632" w:rsidRPr="00B844CA">
        <w:rPr>
          <w:rStyle w:val="spelle"/>
          <w:rFonts w:ascii="Times New Roman" w:hAnsi="Times New Roman" w:cs="Times New Roman"/>
          <w:sz w:val="28"/>
          <w:szCs w:val="28"/>
        </w:rPr>
        <w:t>–</w:t>
      </w:r>
      <w:r w:rsidR="00F22F29" w:rsidRPr="00B844CA">
        <w:rPr>
          <w:rStyle w:val="spelle"/>
          <w:rFonts w:ascii="Times New Roman" w:hAnsi="Times New Roman" w:cs="Times New Roman"/>
          <w:sz w:val="28"/>
          <w:szCs w:val="28"/>
        </w:rPr>
        <w:t xml:space="preserve"> pārraudzības ganāmpulka datu apskatei;</w:t>
      </w:r>
    </w:p>
    <w:p w14:paraId="5E54F1C8" w14:textId="17BC0454" w:rsidR="00BA2810" w:rsidRPr="00B844CA" w:rsidRDefault="00F22F29" w:rsidP="00B844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44CA">
        <w:rPr>
          <w:rStyle w:val="spelle"/>
          <w:rFonts w:ascii="Times New Roman" w:hAnsi="Times New Roman" w:cs="Times New Roman"/>
          <w:sz w:val="28"/>
          <w:szCs w:val="28"/>
        </w:rPr>
        <w:t>11.2.</w:t>
      </w:r>
      <w:r w:rsidR="001A3F8F">
        <w:rPr>
          <w:rStyle w:val="spelle"/>
          <w:rFonts w:ascii="Times New Roman" w:hAnsi="Times New Roman" w:cs="Times New Roman"/>
          <w:sz w:val="28"/>
          <w:szCs w:val="28"/>
        </w:rPr>
        <w:t> </w:t>
      </w:r>
      <w:r w:rsidRPr="00B844CA">
        <w:rPr>
          <w:rStyle w:val="spelle"/>
          <w:rFonts w:ascii="Times New Roman" w:hAnsi="Times New Roman" w:cs="Times New Roman"/>
          <w:sz w:val="28"/>
          <w:szCs w:val="28"/>
        </w:rPr>
        <w:t xml:space="preserve">pārraugam, govju vērtēšanas ekspertam un piena laboratorijas darbiniekam </w:t>
      </w:r>
      <w:r w:rsidR="00223632" w:rsidRPr="00B844CA">
        <w:rPr>
          <w:rStyle w:val="spelle"/>
          <w:rFonts w:ascii="Times New Roman" w:hAnsi="Times New Roman" w:cs="Times New Roman"/>
          <w:sz w:val="28"/>
          <w:szCs w:val="28"/>
        </w:rPr>
        <w:t>–</w:t>
      </w:r>
      <w:r w:rsidRPr="00B844CA">
        <w:rPr>
          <w:rStyle w:val="spelle"/>
          <w:rFonts w:ascii="Times New Roman" w:hAnsi="Times New Roman" w:cs="Times New Roman"/>
          <w:sz w:val="28"/>
          <w:szCs w:val="28"/>
        </w:rPr>
        <w:t xml:space="preserve"> ganāmpulka pārraudzības datu reģistrēšanai.</w:t>
      </w:r>
    </w:p>
    <w:p w14:paraId="6CD93AC3" w14:textId="77777777" w:rsidR="00F22F29" w:rsidRPr="00B844CA" w:rsidRDefault="00F22F29" w:rsidP="00B844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22061D5" w14:textId="77777777" w:rsidR="00D042E6" w:rsidRPr="00B844CA" w:rsidRDefault="00F80294" w:rsidP="00B844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44CA">
        <w:rPr>
          <w:rFonts w:ascii="Times New Roman" w:hAnsi="Times New Roman" w:cs="Times New Roman"/>
          <w:sz w:val="28"/>
          <w:szCs w:val="28"/>
        </w:rPr>
        <w:t>12</w:t>
      </w:r>
      <w:r w:rsidR="00063935" w:rsidRPr="00B844CA">
        <w:rPr>
          <w:rFonts w:ascii="Times New Roman" w:hAnsi="Times New Roman" w:cs="Times New Roman"/>
          <w:sz w:val="28"/>
          <w:szCs w:val="28"/>
        </w:rPr>
        <w:t xml:space="preserve">. Datu centrs </w:t>
      </w:r>
      <w:r w:rsidR="00C97CD0" w:rsidRPr="00B844CA">
        <w:rPr>
          <w:rFonts w:ascii="Times New Roman" w:hAnsi="Times New Roman" w:cs="Times New Roman"/>
          <w:sz w:val="28"/>
          <w:szCs w:val="28"/>
        </w:rPr>
        <w:t>nodrošina iespēju pārraudzības uzdevumu</w:t>
      </w:r>
      <w:r w:rsidR="00D042E6" w:rsidRPr="00B844CA">
        <w:rPr>
          <w:rFonts w:ascii="Times New Roman" w:hAnsi="Times New Roman" w:cs="Times New Roman"/>
          <w:sz w:val="28"/>
          <w:szCs w:val="28"/>
        </w:rPr>
        <w:t>:</w:t>
      </w:r>
    </w:p>
    <w:p w14:paraId="02666CD6" w14:textId="7566EED2" w:rsidR="00D042E6" w:rsidRPr="00B844CA" w:rsidRDefault="00D042E6" w:rsidP="00B844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44CA">
        <w:rPr>
          <w:rFonts w:ascii="Times New Roman" w:hAnsi="Times New Roman" w:cs="Times New Roman"/>
          <w:sz w:val="28"/>
          <w:szCs w:val="28"/>
        </w:rPr>
        <w:t>12.1</w:t>
      </w:r>
      <w:r w:rsidR="001A3F8F">
        <w:rPr>
          <w:rFonts w:ascii="Times New Roman" w:hAnsi="Times New Roman" w:cs="Times New Roman"/>
          <w:sz w:val="28"/>
          <w:szCs w:val="28"/>
        </w:rPr>
        <w:t>. </w:t>
      </w:r>
      <w:r w:rsidR="00C97CD0" w:rsidRPr="00B844CA">
        <w:rPr>
          <w:rFonts w:ascii="Times New Roman" w:hAnsi="Times New Roman" w:cs="Times New Roman"/>
          <w:sz w:val="28"/>
          <w:szCs w:val="28"/>
        </w:rPr>
        <w:t>lejupielādēt no savas tīmekļvietnes</w:t>
      </w:r>
      <w:r w:rsidR="000D53A7" w:rsidRPr="00B844CA">
        <w:rPr>
          <w:rFonts w:ascii="Times New Roman" w:hAnsi="Times New Roman" w:cs="Times New Roman"/>
          <w:sz w:val="28"/>
          <w:szCs w:val="28"/>
        </w:rPr>
        <w:t xml:space="preserve"> portatīvā dokumenta</w:t>
      </w:r>
      <w:r w:rsidRPr="00B844CA">
        <w:rPr>
          <w:rFonts w:ascii="Times New Roman" w:hAnsi="Times New Roman" w:cs="Times New Roman"/>
          <w:sz w:val="28"/>
          <w:szCs w:val="28"/>
        </w:rPr>
        <w:t xml:space="preserve"> </w:t>
      </w:r>
      <w:r w:rsidR="009F3DD8" w:rsidRPr="00B844CA">
        <w:rPr>
          <w:rFonts w:ascii="Times New Roman" w:hAnsi="Times New Roman" w:cs="Times New Roman"/>
          <w:sz w:val="28"/>
          <w:szCs w:val="28"/>
        </w:rPr>
        <w:t>formā</w:t>
      </w:r>
      <w:r w:rsidR="003551FA" w:rsidRPr="00B844CA">
        <w:rPr>
          <w:rFonts w:ascii="Times New Roman" w:hAnsi="Times New Roman" w:cs="Times New Roman"/>
          <w:sz w:val="28"/>
          <w:szCs w:val="28"/>
        </w:rPr>
        <w:t>tā</w:t>
      </w:r>
      <w:r w:rsidR="00223632" w:rsidRPr="00B844CA">
        <w:rPr>
          <w:rFonts w:ascii="Times New Roman" w:hAnsi="Times New Roman" w:cs="Times New Roman"/>
          <w:sz w:val="28"/>
          <w:szCs w:val="28"/>
        </w:rPr>
        <w:t xml:space="preserve"> (PDF) </w:t>
      </w:r>
      <w:r w:rsidR="000D53A7" w:rsidRPr="00B844CA">
        <w:rPr>
          <w:rFonts w:ascii="Times New Roman" w:hAnsi="Times New Roman" w:cs="Times New Roman"/>
          <w:sz w:val="28"/>
          <w:szCs w:val="28"/>
        </w:rPr>
        <w:t>izdrukāšanai un aizpildīšanai</w:t>
      </w:r>
      <w:r w:rsidRPr="00B844CA">
        <w:rPr>
          <w:rFonts w:ascii="Times New Roman" w:hAnsi="Times New Roman" w:cs="Times New Roman"/>
          <w:sz w:val="28"/>
          <w:szCs w:val="28"/>
        </w:rPr>
        <w:t>;</w:t>
      </w:r>
    </w:p>
    <w:p w14:paraId="17052AEA" w14:textId="3C69826D" w:rsidR="00DD7F6D" w:rsidRPr="00B844CA" w:rsidRDefault="00D042E6" w:rsidP="00B844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44CA">
        <w:rPr>
          <w:rFonts w:ascii="Times New Roman" w:hAnsi="Times New Roman" w:cs="Times New Roman"/>
          <w:sz w:val="28"/>
          <w:szCs w:val="28"/>
        </w:rPr>
        <w:t>12.2.</w:t>
      </w:r>
      <w:r w:rsidR="001A3F8F">
        <w:rPr>
          <w:rFonts w:ascii="Times New Roman" w:hAnsi="Times New Roman" w:cs="Times New Roman"/>
          <w:sz w:val="28"/>
          <w:szCs w:val="28"/>
        </w:rPr>
        <w:t> </w:t>
      </w:r>
      <w:r w:rsidR="00A90246" w:rsidRPr="00B844CA">
        <w:rPr>
          <w:rFonts w:ascii="Times New Roman" w:hAnsi="Times New Roman" w:cs="Times New Roman"/>
          <w:sz w:val="28"/>
          <w:szCs w:val="28"/>
        </w:rPr>
        <w:t xml:space="preserve">saņemt </w:t>
      </w:r>
      <w:r w:rsidR="00966014" w:rsidRPr="00B844CA">
        <w:rPr>
          <w:rFonts w:ascii="Times New Roman" w:hAnsi="Times New Roman" w:cs="Times New Roman"/>
          <w:sz w:val="28"/>
          <w:szCs w:val="28"/>
        </w:rPr>
        <w:t xml:space="preserve">CSV </w:t>
      </w:r>
      <w:r w:rsidR="00A90246" w:rsidRPr="00B844CA">
        <w:rPr>
          <w:rFonts w:ascii="Times New Roman" w:hAnsi="Times New Roman" w:cs="Times New Roman"/>
          <w:sz w:val="28"/>
          <w:szCs w:val="28"/>
        </w:rPr>
        <w:t>elektroniskās</w:t>
      </w:r>
      <w:r w:rsidR="00DD7F6D" w:rsidRPr="00B844CA">
        <w:rPr>
          <w:rFonts w:ascii="Times New Roman" w:hAnsi="Times New Roman" w:cs="Times New Roman"/>
          <w:sz w:val="28"/>
          <w:szCs w:val="28"/>
        </w:rPr>
        <w:t xml:space="preserve"> datu tabulas</w:t>
      </w:r>
      <w:r w:rsidR="00A90246" w:rsidRPr="00B844CA">
        <w:rPr>
          <w:rFonts w:ascii="Times New Roman" w:hAnsi="Times New Roman" w:cs="Times New Roman"/>
          <w:sz w:val="28"/>
          <w:szCs w:val="28"/>
        </w:rPr>
        <w:t xml:space="preserve"> </w:t>
      </w:r>
      <w:r w:rsidR="001A3F8F">
        <w:rPr>
          <w:rFonts w:ascii="Times New Roman" w:hAnsi="Times New Roman" w:cs="Times New Roman"/>
          <w:sz w:val="28"/>
          <w:szCs w:val="28"/>
        </w:rPr>
        <w:t>veidā</w:t>
      </w:r>
      <w:r w:rsidR="000D53A7" w:rsidRPr="00B844CA">
        <w:rPr>
          <w:rFonts w:ascii="Times New Roman" w:hAnsi="Times New Roman" w:cs="Times New Roman"/>
          <w:sz w:val="28"/>
          <w:szCs w:val="28"/>
        </w:rPr>
        <w:t xml:space="preserve"> elektroniskai aizpildīšanai</w:t>
      </w:r>
      <w:r w:rsidR="00DD7F6D" w:rsidRPr="00B844CA">
        <w:rPr>
          <w:rFonts w:ascii="Times New Roman" w:hAnsi="Times New Roman" w:cs="Times New Roman"/>
          <w:sz w:val="28"/>
          <w:szCs w:val="28"/>
        </w:rPr>
        <w:t>;</w:t>
      </w:r>
    </w:p>
    <w:p w14:paraId="61D37344" w14:textId="1901BC34" w:rsidR="00F80294" w:rsidRPr="00B844CA" w:rsidRDefault="00DD7F6D" w:rsidP="00B844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44CA">
        <w:rPr>
          <w:rFonts w:ascii="Times New Roman" w:hAnsi="Times New Roman" w:cs="Times New Roman"/>
          <w:sz w:val="28"/>
          <w:szCs w:val="28"/>
        </w:rPr>
        <w:t>12.3.</w:t>
      </w:r>
      <w:r w:rsidR="001A3F8F">
        <w:rPr>
          <w:rFonts w:ascii="Times New Roman" w:hAnsi="Times New Roman" w:cs="Times New Roman"/>
          <w:sz w:val="28"/>
          <w:szCs w:val="28"/>
        </w:rPr>
        <w:t> </w:t>
      </w:r>
      <w:r w:rsidRPr="00B844CA">
        <w:rPr>
          <w:rFonts w:ascii="Times New Roman" w:hAnsi="Times New Roman" w:cs="Times New Roman"/>
          <w:sz w:val="28"/>
          <w:szCs w:val="28"/>
        </w:rPr>
        <w:t>saņemt</w:t>
      </w:r>
      <w:r w:rsidR="00C97CD0" w:rsidRPr="00B844CA">
        <w:rPr>
          <w:rFonts w:ascii="Times New Roman" w:hAnsi="Times New Roman" w:cs="Times New Roman"/>
          <w:sz w:val="28"/>
          <w:szCs w:val="28"/>
        </w:rPr>
        <w:t xml:space="preserve"> pa pastu</w:t>
      </w:r>
      <w:r w:rsidR="00CF54A1" w:rsidRPr="00B844CA">
        <w:rPr>
          <w:rFonts w:ascii="Times New Roman" w:hAnsi="Times New Roman" w:cs="Times New Roman"/>
          <w:sz w:val="28"/>
          <w:szCs w:val="28"/>
        </w:rPr>
        <w:t xml:space="preserve"> papīra formā</w:t>
      </w:r>
      <w:r w:rsidR="000D53A7" w:rsidRPr="00B844CA">
        <w:rPr>
          <w:rFonts w:ascii="Times New Roman" w:hAnsi="Times New Roman" w:cs="Times New Roman"/>
          <w:sz w:val="28"/>
          <w:szCs w:val="28"/>
        </w:rPr>
        <w:t xml:space="preserve"> aizpildīšanai</w:t>
      </w:r>
      <w:r w:rsidR="00C97CD0" w:rsidRPr="00B844CA">
        <w:rPr>
          <w:rFonts w:ascii="Times New Roman" w:hAnsi="Times New Roman" w:cs="Times New Roman"/>
          <w:sz w:val="28"/>
          <w:szCs w:val="28"/>
        </w:rPr>
        <w:t>.</w:t>
      </w:r>
    </w:p>
    <w:p w14:paraId="6B61DFE3" w14:textId="77777777" w:rsidR="00C97CD0" w:rsidRPr="00B844CA" w:rsidRDefault="00C97CD0" w:rsidP="00B844CA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14:paraId="6F0E17B8" w14:textId="50B1F517" w:rsidR="00F80294" w:rsidRPr="00B844CA" w:rsidRDefault="00743F77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13</w:t>
      </w:r>
      <w:r w:rsidR="00F80294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 Datu centrs pārraudzības uzdevumā norāda vismaz šādu informāciju:</w:t>
      </w:r>
    </w:p>
    <w:p w14:paraId="0AB0DAF1" w14:textId="2A15ED93" w:rsidR="00F80294" w:rsidRPr="00B844CA" w:rsidRDefault="00743F77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13</w:t>
      </w:r>
      <w:r w:rsidR="00F80294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.1.</w:t>
      </w:r>
      <w:r w:rsidR="001A3F8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80294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datus par </w:t>
      </w:r>
      <w:r w:rsidR="002303C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pārraudzības </w:t>
      </w:r>
      <w:r w:rsidR="00F80294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ganāmpulku:</w:t>
      </w:r>
    </w:p>
    <w:p w14:paraId="3DCC1503" w14:textId="2D33696E" w:rsidR="00F80294" w:rsidRPr="00B844CA" w:rsidRDefault="00743F77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13</w:t>
      </w:r>
      <w:r w:rsidR="00F80294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.1.1.</w:t>
      </w:r>
      <w:r w:rsidR="001A3F8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80294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ganāmpulka īpašnieku (personas vārdu, uzvārdu vai nosaukumu);</w:t>
      </w:r>
    </w:p>
    <w:p w14:paraId="594ED62D" w14:textId="13A811F2" w:rsidR="00F80294" w:rsidRPr="00B844CA" w:rsidRDefault="00743F77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13</w:t>
      </w:r>
      <w:r w:rsidR="00F80294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.1.2.</w:t>
      </w:r>
      <w:r w:rsidR="001A3F8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80294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ganāmpulka un novietnes datus;</w:t>
      </w:r>
    </w:p>
    <w:p w14:paraId="407B5E21" w14:textId="51B46827" w:rsidR="00F80294" w:rsidRPr="00B844CA" w:rsidRDefault="00743F77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13</w:t>
      </w:r>
      <w:r w:rsidR="00F80294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.2.</w:t>
      </w:r>
      <w:r w:rsidR="001A3F8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80294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datus par </w:t>
      </w:r>
      <w:r w:rsidR="002303C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pārraudzības </w:t>
      </w:r>
      <w:r w:rsidR="00F80294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ganāmpulka kontroli:</w:t>
      </w:r>
    </w:p>
    <w:p w14:paraId="57D6F366" w14:textId="200CED41" w:rsidR="00F80294" w:rsidRPr="00B844CA" w:rsidRDefault="00743F77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13</w:t>
      </w:r>
      <w:r w:rsidR="00F80294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.2.1.</w:t>
      </w:r>
      <w:r w:rsidR="001A3F8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80294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kontroles datumu;</w:t>
      </w:r>
    </w:p>
    <w:p w14:paraId="6C4480F8" w14:textId="770577C8" w:rsidR="00F80294" w:rsidRPr="00B844CA" w:rsidRDefault="00743F77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13</w:t>
      </w:r>
      <w:r w:rsidR="00F80294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.2.2.</w:t>
      </w:r>
      <w:r w:rsidR="001A3F8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80294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kontrolējamo dzīvnieku vārdus un identifikācijas numurus;</w:t>
      </w:r>
    </w:p>
    <w:p w14:paraId="1B14A009" w14:textId="76F47540" w:rsidR="00F80294" w:rsidRPr="00B844CA" w:rsidRDefault="00743F77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13</w:t>
      </w:r>
      <w:r w:rsidR="00F80294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.2.3.</w:t>
      </w:r>
      <w:r w:rsidR="001A3F8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45B29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atbilstoši </w:t>
      </w:r>
      <w:r w:rsidR="002303C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pārraudzības </w:t>
      </w:r>
      <w:r w:rsidR="00D45B29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ganāmpulka pārraudzības plānam </w:t>
      </w:r>
      <w:r w:rsidR="00F80294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piena daudzuma noteikšanas mērvienību, piena daudzuma noteikšanas biežumu un paraugu ņemšanas biežumu</w:t>
      </w:r>
      <w:r w:rsidR="00D45B29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14C2927" w14:textId="58018FAA" w:rsidR="00F80294" w:rsidRPr="00B844CA" w:rsidRDefault="00F80294" w:rsidP="00B844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CD0AD16" w14:textId="6620D2D9" w:rsidR="00C15336" w:rsidRPr="00B844CA" w:rsidRDefault="00743F77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14</w:t>
      </w:r>
      <w:r w:rsidR="00C15336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 Piena laboratorija nodrošina:</w:t>
      </w:r>
    </w:p>
    <w:p w14:paraId="2C8D099F" w14:textId="52783CB8" w:rsidR="00C15336" w:rsidRPr="00B844CA" w:rsidRDefault="00743F77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14</w:t>
      </w:r>
      <w:r w:rsidR="00C15336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.1. piena paraugu kasti un kastes numuru;</w:t>
      </w:r>
    </w:p>
    <w:p w14:paraId="39B6F06E" w14:textId="44C1BE84" w:rsidR="00C15336" w:rsidRPr="00B844CA" w:rsidRDefault="00743F77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14</w:t>
      </w:r>
      <w:r w:rsidR="00C15336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.2. piena paraugu pudelītes, kuru tilpums ir vismaz 45 mililitri;</w:t>
      </w:r>
    </w:p>
    <w:p w14:paraId="3A32735E" w14:textId="1813089B" w:rsidR="00C15336" w:rsidRPr="00B844CA" w:rsidRDefault="00743F77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14</w:t>
      </w:r>
      <w:r w:rsidR="00C15336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.3. konservantu un tā iepildīšanu piena paraugu pudelītēs;</w:t>
      </w:r>
    </w:p>
    <w:p w14:paraId="3C80BAF6" w14:textId="3B7B2C72" w:rsidR="00C15336" w:rsidRDefault="00743F77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14</w:t>
      </w:r>
      <w:r w:rsidR="00C15336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.4. pavaddokumentu papīra formā, ja laboratorija par to ir vienojusies ar pārraugu.</w:t>
      </w:r>
    </w:p>
    <w:p w14:paraId="217F9C06" w14:textId="77777777" w:rsidR="00B844CA" w:rsidRPr="00B844CA" w:rsidRDefault="00B844CA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EA7B947" w14:textId="1AF96A52" w:rsidR="003A1723" w:rsidRPr="00B844CA" w:rsidRDefault="00EE1A32" w:rsidP="00EE1A32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16" w:name="n2"/>
      <w:bookmarkStart w:id="17" w:name="p-407200"/>
      <w:bookmarkStart w:id="18" w:name="p8"/>
      <w:bookmarkEnd w:id="16"/>
      <w:bookmarkEnd w:id="17"/>
      <w:bookmarkEnd w:id="18"/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III. </w:t>
      </w:r>
      <w:r w:rsidR="008917DC" w:rsidRPr="00B844C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Kontroles datu iegūšanas </w:t>
      </w:r>
      <w:r w:rsidR="003B4132" w:rsidRPr="00B844C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un reģistrēšanas </w:t>
      </w:r>
      <w:r w:rsidR="008917DC" w:rsidRPr="00B844C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kārtība</w:t>
      </w:r>
    </w:p>
    <w:p w14:paraId="3791467B" w14:textId="77777777" w:rsidR="00B844CA" w:rsidRPr="00EE1A32" w:rsidRDefault="00B844CA" w:rsidP="00B844CA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922D252" w14:textId="6A6BA387" w:rsidR="004630A0" w:rsidRPr="00B844CA" w:rsidRDefault="00B5092E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15</w:t>
      </w:r>
      <w:r w:rsidR="00BD101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A3F8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D101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Intervāls</w:t>
      </w:r>
      <w:r w:rsidR="002D591A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tarp </w:t>
      </w:r>
      <w:r w:rsidR="00BD101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govju </w:t>
      </w:r>
      <w:r w:rsidR="002303C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pārraudzības </w:t>
      </w:r>
      <w:r w:rsidR="008C077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ganāmpulka</w:t>
      </w:r>
      <w:r w:rsidR="00BD101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kontrolēm ir no 22 l</w:t>
      </w:r>
      <w:r w:rsidR="00BD101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īdz 37</w:t>
      </w:r>
      <w:r w:rsidR="001A3F8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D101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dienām</w:t>
      </w:r>
      <w:r w:rsidR="008C077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bet starp kazu </w:t>
      </w:r>
      <w:r w:rsidR="002303C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pārraudzības </w:t>
      </w:r>
      <w:r w:rsidR="007426AE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ganāmpulka </w:t>
      </w:r>
      <w:r w:rsidR="008C077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kontrolēm </w:t>
      </w:r>
      <w:r w:rsidR="004336F5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336F5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 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28 </w:t>
      </w:r>
      <w:r w:rsidR="008C077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lī</w:t>
      </w:r>
      <w:r w:rsidR="007426AE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dz 34</w:t>
      </w:r>
      <w:r w:rsidR="001A3F8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426AE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dienām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</w:p>
    <w:p w14:paraId="3DE829C6" w14:textId="77777777" w:rsidR="006D388D" w:rsidRPr="00B844CA" w:rsidRDefault="006D388D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AD9ADE2" w14:textId="7314F330" w:rsidR="00656089" w:rsidRPr="00A530DF" w:rsidRDefault="00B5092E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9" w:name="p-401776"/>
      <w:bookmarkStart w:id="20" w:name="p10"/>
      <w:bookmarkEnd w:id="19"/>
      <w:bookmarkEnd w:id="20"/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16</w:t>
      </w:r>
      <w:r w:rsidR="004630A0" w:rsidRPr="001A3F8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A3F8F" w:rsidRPr="001A3F8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530DF">
        <w:rPr>
          <w:rFonts w:ascii="Times New Roman" w:eastAsia="Times New Roman" w:hAnsi="Times New Roman" w:cs="Times New Roman"/>
          <w:sz w:val="28"/>
          <w:szCs w:val="28"/>
          <w:lang w:eastAsia="lv-LV"/>
        </w:rPr>
        <w:t>Š</w:t>
      </w:r>
      <w:r w:rsidRPr="00A530DF">
        <w:rPr>
          <w:rFonts w:ascii="Times New Roman" w:eastAsia="Times New Roman" w:hAnsi="Times New Roman" w:cs="Times New Roman"/>
          <w:sz w:val="28"/>
          <w:szCs w:val="28"/>
          <w:lang w:eastAsia="lv-LV"/>
        </w:rPr>
        <w:t>o noteikumu 15</w:t>
      </w:r>
      <w:r w:rsidR="00CA1C19" w:rsidRPr="00A530D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27E00" w:rsidRPr="00A530D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A1C19" w:rsidRPr="00A530D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</w:t>
      </w:r>
      <w:r w:rsidR="00527E00" w:rsidRPr="00A530DF">
        <w:rPr>
          <w:rFonts w:ascii="Times New Roman" w:eastAsia="Times New Roman" w:hAnsi="Times New Roman" w:cs="Times New Roman"/>
          <w:sz w:val="28"/>
          <w:szCs w:val="28"/>
          <w:lang w:eastAsia="lv-LV"/>
        </w:rPr>
        <w:t>minē</w:t>
      </w:r>
      <w:r w:rsidR="001A3F8F" w:rsidRPr="00A530DF">
        <w:rPr>
          <w:rFonts w:ascii="Times New Roman" w:eastAsia="Times New Roman" w:hAnsi="Times New Roman" w:cs="Times New Roman"/>
          <w:sz w:val="28"/>
          <w:szCs w:val="28"/>
          <w:lang w:eastAsia="lv-LV"/>
        </w:rPr>
        <w:t>to intervālu</w:t>
      </w:r>
      <w:r w:rsidR="00A530DF" w:rsidRPr="00A530D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530DF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A530DF" w:rsidRPr="00A530DF">
        <w:rPr>
          <w:rFonts w:ascii="Times New Roman" w:eastAsia="Times New Roman" w:hAnsi="Times New Roman" w:cs="Times New Roman"/>
          <w:sz w:val="28"/>
          <w:szCs w:val="28"/>
          <w:lang w:eastAsia="lv-LV"/>
        </w:rPr>
        <w:t>tarp kontrolēm</w:t>
      </w:r>
      <w:r w:rsidR="00A530D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var pārsniegt</w:t>
      </w:r>
      <w:r w:rsidR="00197E3C" w:rsidRPr="00A530DF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6D389266" w14:textId="61C5F22E" w:rsidR="004630A0" w:rsidRPr="00B844CA" w:rsidRDefault="00B5092E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530DF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16</w:t>
      </w:r>
      <w:r w:rsidR="00197E3C" w:rsidRPr="00A530DF">
        <w:rPr>
          <w:rFonts w:ascii="Times New Roman" w:eastAsia="Times New Roman" w:hAnsi="Times New Roman" w:cs="Times New Roman"/>
          <w:sz w:val="28"/>
          <w:szCs w:val="28"/>
          <w:lang w:eastAsia="lv-LV"/>
        </w:rPr>
        <w:t>.1.</w:t>
      </w:r>
      <w:r w:rsidR="001A3F8F" w:rsidRPr="00A530D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630A0" w:rsidRPr="00A530DF">
        <w:rPr>
          <w:rFonts w:ascii="Times New Roman" w:eastAsia="Times New Roman" w:hAnsi="Times New Roman" w:cs="Times New Roman"/>
          <w:sz w:val="28"/>
          <w:szCs w:val="28"/>
          <w:lang w:eastAsia="lv-LV"/>
        </w:rPr>
        <w:t>vienu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reizi pārraudzības gada laikā </w:t>
      </w:r>
      <w:r w:rsidR="00527E0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pārrauga atvaļinājuma laikā vai </w:t>
      </w:r>
      <w:r w:rsidR="00527E0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viņa 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slimības dēļ</w:t>
      </w:r>
      <w:r w:rsidR="00A530DF" w:rsidRPr="00A530D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530D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A530D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530DF" w:rsidRPr="00A530DF">
        <w:rPr>
          <w:rFonts w:ascii="Times New Roman" w:eastAsia="Times New Roman" w:hAnsi="Times New Roman" w:cs="Times New Roman"/>
          <w:sz w:val="28"/>
          <w:szCs w:val="28"/>
          <w:lang w:eastAsia="lv-LV"/>
        </w:rPr>
        <w:t>līdz 75</w:t>
      </w:r>
      <w:r w:rsidR="00A530DF" w:rsidRPr="00A530D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lv-LV"/>
        </w:rPr>
        <w:t xml:space="preserve"> </w:t>
      </w:r>
      <w:r w:rsidR="00A530DF" w:rsidRPr="00A530DF">
        <w:rPr>
          <w:rFonts w:ascii="Times New Roman" w:eastAsia="Times New Roman" w:hAnsi="Times New Roman" w:cs="Times New Roman"/>
          <w:sz w:val="28"/>
          <w:szCs w:val="28"/>
          <w:lang w:eastAsia="lv-LV"/>
        </w:rPr>
        <w:t>dienām</w:t>
      </w:r>
      <w:r w:rsidR="00BD101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2310911" w14:textId="05C27160" w:rsidR="00F83F4A" w:rsidRPr="00B844CA" w:rsidRDefault="00B5092E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16</w:t>
      </w:r>
      <w:r w:rsidR="00BD101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.2.</w:t>
      </w:r>
      <w:r w:rsidR="001A3F8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530D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</w:t>
      </w:r>
      <w:r w:rsidR="00614A99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Pārtikas un veterinārais dienests</w:t>
      </w:r>
      <w:r w:rsidR="009F614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27E0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pārraudzības ganāmpulkam </w:t>
      </w:r>
      <w:r w:rsidR="009F614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notei</w:t>
      </w:r>
      <w:r w:rsidR="00614A99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cis</w:t>
      </w:r>
      <w:r w:rsidR="009F614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14A99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piena realizācijas aizliegumu</w:t>
      </w:r>
      <w:r w:rsidR="00136919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8D9750B" w14:textId="0F8429F3" w:rsidR="00136919" w:rsidRPr="00B844CA" w:rsidRDefault="00136919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16.3.</w:t>
      </w:r>
      <w:r w:rsidR="001A3F8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530D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visas </w:t>
      </w:r>
      <w:r w:rsidR="002303C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pārraudzības 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ganāmpulka govis</w:t>
      </w:r>
      <w:r w:rsidR="00256137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kazas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attiecīgajā brīdī ir </w:t>
      </w:r>
      <w:proofErr w:type="spellStart"/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cietstāvošas</w:t>
      </w:r>
      <w:proofErr w:type="spellEnd"/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E975412" w14:textId="77777777" w:rsidR="006D388D" w:rsidRPr="00B844CA" w:rsidRDefault="006D388D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3287630" w14:textId="46C23353" w:rsidR="004630A0" w:rsidRPr="00B844CA" w:rsidRDefault="00CF4C4C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1" w:name="p-401778"/>
      <w:bookmarkStart w:id="22" w:name="p12"/>
      <w:bookmarkEnd w:id="21"/>
      <w:bookmarkEnd w:id="22"/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17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44F0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Govs vai kazas atnešanās dienu uzskata par slaukšanas dienu, bet </w:t>
      </w:r>
      <w:proofErr w:type="spellStart"/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cietlaišanas</w:t>
      </w:r>
      <w:proofErr w:type="spellEnd"/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dienu – par </w:t>
      </w:r>
      <w:proofErr w:type="spellStart"/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cietstāvēšanas</w:t>
      </w:r>
      <w:proofErr w:type="spellEnd"/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dienu.</w:t>
      </w:r>
    </w:p>
    <w:p w14:paraId="77CF48BB" w14:textId="77777777" w:rsidR="009750A8" w:rsidRPr="00B844CA" w:rsidRDefault="009750A8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BCABE28" w14:textId="4EC09C63" w:rsidR="004630A0" w:rsidRPr="00B844CA" w:rsidRDefault="00F07DF9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3" w:name="p-401779"/>
      <w:bookmarkStart w:id="24" w:name="p13"/>
      <w:bookmarkEnd w:id="23"/>
      <w:bookmarkEnd w:id="24"/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CF4C4C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120662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Individuālo 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kontroli</w:t>
      </w:r>
      <w:r w:rsidR="00B5092E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uzsāk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4321CA06" w14:textId="2337DDE2" w:rsidR="004630A0" w:rsidRPr="00B844CA" w:rsidRDefault="00F07DF9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CF4C4C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.1.</w:t>
      </w:r>
      <w:r w:rsidR="00A1030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govij </w:t>
      </w:r>
      <w:r w:rsidR="00527E0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="00A1030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ne agrāk kā</w:t>
      </w:r>
      <w:r w:rsidR="00D87D25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piektajā</w:t>
      </w:r>
      <w:r w:rsidR="004630A0" w:rsidRPr="00B844CA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lv-LV"/>
        </w:rPr>
        <w:t xml:space="preserve"> 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slaukšanas</w:t>
      </w:r>
      <w:r w:rsidR="00A1030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dienā pēc atnešanās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726A695" w14:textId="44C5B0FD" w:rsidR="00291571" w:rsidRPr="00B844CA" w:rsidRDefault="0075112D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CF4C4C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B5092E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527E0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87D25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kazai:</w:t>
      </w:r>
    </w:p>
    <w:p w14:paraId="1950BE1D" w14:textId="022AA371" w:rsidR="00291571" w:rsidRPr="00B844CA" w:rsidRDefault="00D87D25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18.2.1.</w:t>
      </w:r>
      <w:r w:rsidR="00544F0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ne agrāk kā septītajā dienā pēc atnešanās, ja kazl</w:t>
      </w:r>
      <w:r w:rsidR="00646C2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ēnus atšķir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sešu dienu laikā pēc dzimšanas;</w:t>
      </w:r>
    </w:p>
    <w:p w14:paraId="6631558D" w14:textId="24DBEC11" w:rsidR="004630A0" w:rsidRPr="00B844CA" w:rsidRDefault="00D87D25" w:rsidP="00B844CA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18.2.2.</w:t>
      </w:r>
      <w:r w:rsidR="00544F0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pēc kazlēnu </w:t>
      </w:r>
      <w:r w:rsidR="009330AC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nošķiršanas, ja kazlēnus zīda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ilgāk </w:t>
      </w:r>
      <w:r w:rsidR="00F07F76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ne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kā sešas dienas pēc dzimšanas</w:t>
      </w:r>
      <w:r w:rsidR="003B4132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669FA54" w14:textId="7E03A6C0" w:rsidR="004630A0" w:rsidRPr="00B844CA" w:rsidRDefault="004630A0" w:rsidP="00B844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5" w:name="p-401780"/>
      <w:bookmarkStart w:id="26" w:name="p14"/>
      <w:bookmarkStart w:id="27" w:name="p-401781"/>
      <w:bookmarkStart w:id="28" w:name="p15"/>
      <w:bookmarkEnd w:id="25"/>
      <w:bookmarkEnd w:id="26"/>
      <w:bookmarkEnd w:id="27"/>
      <w:bookmarkEnd w:id="28"/>
    </w:p>
    <w:p w14:paraId="2D113BFA" w14:textId="15FD5B51" w:rsidR="004A5059" w:rsidRPr="00B844CA" w:rsidRDefault="00D04713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19</w:t>
      </w:r>
      <w:r w:rsidR="004A5059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44F0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A5059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Piena daudzuma noteikšanai izmanto nebojātus mērīšanas līdzekļus, k</w:t>
      </w:r>
      <w:r w:rsidR="000A58DC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uru</w:t>
      </w:r>
      <w:r w:rsidR="004A5059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A58DC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precizitāte </w:t>
      </w:r>
      <w:r w:rsidR="004A5059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ir pārbaudīt</w:t>
      </w:r>
      <w:r w:rsidR="000A58DC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4A5059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A4260B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kuri </w:t>
      </w:r>
      <w:r w:rsidR="004A5059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at</w:t>
      </w:r>
      <w:r w:rsidR="000A58DC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zīti par derīgiem kontroles datu</w:t>
      </w:r>
      <w:r w:rsidR="004A5059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A58DC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ieguvei</w:t>
      </w:r>
      <w:r w:rsidR="004A5059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62616AE" w14:textId="77777777" w:rsidR="009750A8" w:rsidRPr="00B844CA" w:rsidRDefault="009750A8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207BC1D" w14:textId="71D2C22D" w:rsidR="004A5059" w:rsidRPr="00B844CA" w:rsidRDefault="00CF4C4C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9" w:name="p-401799"/>
      <w:bookmarkStart w:id="30" w:name="p24"/>
      <w:bookmarkEnd w:id="29"/>
      <w:bookmarkEnd w:id="30"/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D0471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4A5059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44F0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A5059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Piena daudzu</w:t>
      </w:r>
      <w:r w:rsidR="00BC6D88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ma mērīšanas līdzekļu </w:t>
      </w:r>
      <w:r w:rsidR="00A4260B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precizitāti </w:t>
      </w:r>
      <w:r w:rsidR="00BC6D88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pārbauda</w:t>
      </w:r>
      <w:r w:rsidR="00D0471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A5059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institūcija, kas ar datu centru </w:t>
      </w:r>
      <w:r w:rsidR="00544F08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noslēgusi </w:t>
      </w:r>
      <w:r w:rsidR="004A5059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līgumu par </w:t>
      </w:r>
      <w:r w:rsidR="00A4260B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piena daudzuma mērīšanas līdzekļu precizitātes pārbaudi</w:t>
      </w:r>
      <w:r w:rsidR="006D2845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, atzīšanu par derīgiem kontroles datu ieguvei</w:t>
      </w:r>
      <w:r w:rsidR="00A4260B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4A5059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datu apmaiņu. Datu centrs informāciju par minētajām institūcijām ievieto savā tīmekļvietnē</w:t>
      </w:r>
      <w:r w:rsidR="006C4AF5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hyperlink r:id="rId13" w:history="1">
        <w:r w:rsidR="006C4AF5" w:rsidRPr="00B844CA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lv-LV"/>
          </w:rPr>
          <w:t>www.ldc.gov.lv</w:t>
        </w:r>
      </w:hyperlink>
      <w:r w:rsidR="006C4AF5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).</w:t>
      </w:r>
      <w:r w:rsidR="004A5059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1DC870E4" w14:textId="77777777" w:rsidR="004A5059" w:rsidRPr="00B844CA" w:rsidRDefault="004A5059" w:rsidP="00B844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DAA31EE" w14:textId="157B47DE" w:rsidR="004A5059" w:rsidRPr="00B844CA" w:rsidRDefault="00CF4C4C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31" w:name="p-401800"/>
      <w:bookmarkStart w:id="32" w:name="p25"/>
      <w:bookmarkEnd w:id="31"/>
      <w:bookmarkEnd w:id="32"/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D0471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4A5059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44F0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A5059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Piena daudzuma mērīšanas līdzekļa </w:t>
      </w:r>
      <w:r w:rsidR="00D0471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identifikācijai šo noteikumu 20.</w:t>
      </w:r>
      <w:r w:rsidR="00527E0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0471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minētā institūcija izmanto uzlīmes ar datu centra izsniegtu identifikatoru.</w:t>
      </w:r>
    </w:p>
    <w:p w14:paraId="6CB22330" w14:textId="77777777" w:rsidR="00D04713" w:rsidRPr="00B844CA" w:rsidRDefault="00D04713" w:rsidP="00B844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E765C2C" w14:textId="67757DA6" w:rsidR="00D04713" w:rsidRPr="00B844CA" w:rsidRDefault="005B5C46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22</w:t>
      </w:r>
      <w:r w:rsidR="00D0471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44F08">
        <w:rPr>
          <w:rFonts w:ascii="Times New Roman" w:eastAsia="Times New Roman" w:hAnsi="Times New Roman" w:cs="Times New Roman"/>
          <w:sz w:val="28"/>
          <w:szCs w:val="28"/>
          <w:lang w:eastAsia="lv-LV"/>
        </w:rPr>
        <w:t> P</w:t>
      </w:r>
      <w:r w:rsidR="00D0471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irms </w:t>
      </w:r>
      <w:r w:rsidR="002303C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pārraudzības </w:t>
      </w:r>
      <w:r w:rsidR="00D0471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ganāmpulka kontroles </w:t>
      </w:r>
      <w:r w:rsidR="00544F08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544F08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ārraugs </w:t>
      </w:r>
      <w:r w:rsidR="00D0471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marķē</w:t>
      </w:r>
      <w:r w:rsidR="00A37E4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visas</w:t>
      </w:r>
      <w:r w:rsidR="00D0471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piena paraugu pudelītes un aizpilda pārraudzības uzdevumu, reģistrējot:</w:t>
      </w:r>
    </w:p>
    <w:p w14:paraId="0DBAC301" w14:textId="4E9A40B7" w:rsidR="00D04713" w:rsidRPr="00B844CA" w:rsidRDefault="005B5C46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22</w:t>
      </w:r>
      <w:r w:rsidR="00D0471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.1.</w:t>
      </w:r>
      <w:r w:rsidR="00544F0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0471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ganāmpulka kontroles datumu (ja kontroli 24 stundu laikā veic divas dienas, par kontroles dienu reģistrē otro dienu);</w:t>
      </w:r>
    </w:p>
    <w:p w14:paraId="50D7A79F" w14:textId="4AC2D1BD" w:rsidR="00D04713" w:rsidRPr="00B844CA" w:rsidRDefault="005B5C46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22</w:t>
      </w:r>
      <w:r w:rsidR="00D0471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.2.</w:t>
      </w:r>
      <w:r w:rsidR="00544F0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0471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ganāmpulka katras slaukšanas reizes sākuma laiku;</w:t>
      </w:r>
    </w:p>
    <w:p w14:paraId="7C4669AE" w14:textId="0B16DE3A" w:rsidR="00D04713" w:rsidRPr="00B844CA" w:rsidRDefault="00D04713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5B5C46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.3.</w:t>
      </w:r>
      <w:r w:rsidR="00544F0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pirmā un pēdējā piena parauga numuru, kopējo pudelīšu skaitu un tukšo pudelīšu skaitu</w:t>
      </w:r>
      <w:r w:rsidR="00527E0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6B1FACD" w14:textId="77777777" w:rsidR="00D04713" w:rsidRPr="00B844CA" w:rsidRDefault="00D04713" w:rsidP="00B844CA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14:paraId="54EF7AB7" w14:textId="692F2BAC" w:rsidR="00D04713" w:rsidRPr="00B844CA" w:rsidRDefault="005B5C46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23</w:t>
      </w:r>
      <w:r w:rsidR="00D0471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 Govs vai kazas individuālās kontroles laikā pārraugs:</w:t>
      </w:r>
    </w:p>
    <w:p w14:paraId="02439C12" w14:textId="1057AD3C" w:rsidR="00D04713" w:rsidRPr="00B844CA" w:rsidRDefault="005B5C46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23</w:t>
      </w:r>
      <w:r w:rsidR="00D0471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.1.</w:t>
      </w:r>
      <w:r w:rsidR="00B55E0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0471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nosaka un pārraudzības uzdevumā </w:t>
      </w:r>
      <w:r w:rsidR="00B55E07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reģistrē </w:t>
      </w:r>
      <w:r w:rsidR="00D0471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katras kontrolētās govs vai kazas piena daudzumu kilogramos vai litros. Piena daudzum</w:t>
      </w:r>
      <w:r w:rsidR="00527E0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D0471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</w:t>
      </w:r>
      <w:r w:rsidR="00527E0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saka</w:t>
      </w:r>
      <w:r w:rsidR="00D0471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vien</w:t>
      </w:r>
      <w:r w:rsidR="00527E0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D0471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 šādiem veidiem:</w:t>
      </w:r>
    </w:p>
    <w:p w14:paraId="76C70CFE" w14:textId="5B704817" w:rsidR="00D04713" w:rsidRPr="00B844CA" w:rsidRDefault="005B5C46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23</w:t>
      </w:r>
      <w:r w:rsidR="00D0471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.1.1.</w:t>
      </w:r>
      <w:r w:rsidR="00B55E0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0471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sver ar neautomātiskajiem svariem (gov</w:t>
      </w:r>
      <w:r w:rsidR="00527E0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D0471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piena daudzuma noteikšanai izmanto neautomātiskos svarus, ar kuriem var nosvērt vismaz 10</w:t>
      </w:r>
      <w:r w:rsidR="00B55E0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0471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kilogramu ar vismaz 0,1</w:t>
      </w:r>
      <w:r w:rsidR="00B55E0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0471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EF346D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ilograma</w:t>
      </w:r>
      <w:r w:rsidR="00D0471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precizitāti, </w:t>
      </w:r>
      <w:r w:rsidR="00527E0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</w:t>
      </w:r>
      <w:r w:rsidR="00D0471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kaz</w:t>
      </w:r>
      <w:r w:rsidR="00527E0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D0471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piena daudzumu nosaka ar vismaz 0,02 k</w:t>
      </w:r>
      <w:r w:rsidR="00EF346D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ilogramu</w:t>
      </w:r>
      <w:r w:rsidR="00D0471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precizitāti);</w:t>
      </w:r>
    </w:p>
    <w:p w14:paraId="4D4A5DCB" w14:textId="45D19A3B" w:rsidR="00D04713" w:rsidRPr="00B844CA" w:rsidRDefault="005B5C46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23</w:t>
      </w:r>
      <w:r w:rsidR="00D0471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.1.2.</w:t>
      </w:r>
      <w:r w:rsidR="00B55E0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0471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mēra tilpumu litros ar mērtraukiem (ar precizitāti līdz 0,1 litram govīm un ar precizitāti līdz 0,02 litriem kazām);</w:t>
      </w:r>
    </w:p>
    <w:p w14:paraId="38FD0658" w14:textId="1EE498BA" w:rsidR="00D04713" w:rsidRPr="00B844CA" w:rsidRDefault="005B5C46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23</w:t>
      </w:r>
      <w:r w:rsidR="00D0471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.1.3.</w:t>
      </w:r>
      <w:r w:rsidR="00B55E0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0471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mēra ar slaukšanas iekārtu piena mērītājiem;</w:t>
      </w:r>
    </w:p>
    <w:p w14:paraId="5DE93063" w14:textId="4C792B39" w:rsidR="00D04713" w:rsidRPr="00B844CA" w:rsidRDefault="005B5C46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23</w:t>
      </w:r>
      <w:r w:rsidR="00D0471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.2.</w:t>
      </w:r>
      <w:r w:rsidR="00B55E0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0471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ņem </w:t>
      </w:r>
      <w:proofErr w:type="spellStart"/>
      <w:r w:rsidR="00D0471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kontrolizslaukuma</w:t>
      </w:r>
      <w:proofErr w:type="spellEnd"/>
      <w:r w:rsidR="00D0471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piena paraugu un pārraudzības uzdevumā </w:t>
      </w:r>
      <w:r w:rsidR="00B55E07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reģistrē </w:t>
      </w:r>
      <w:r w:rsidR="00D0471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katras individuālās govs </w:t>
      </w:r>
      <w:r w:rsidR="00F142CA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kazas </w:t>
      </w:r>
      <w:r w:rsidR="00D0471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piena parauga numuru.</w:t>
      </w:r>
    </w:p>
    <w:p w14:paraId="3F9E50B4" w14:textId="77777777" w:rsidR="00D04713" w:rsidRPr="00B844CA" w:rsidRDefault="00D04713" w:rsidP="00B844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4356221" w14:textId="15617ED8" w:rsidR="00966014" w:rsidRPr="00B844CA" w:rsidRDefault="00966014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5B5C46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55E0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</w:t>
      </w:r>
      <w:r w:rsidR="002303C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pārraudzības 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ganāmpulka kontroles dienā nav veikta atsevišķas govs vai kazas individuālā kontrole un nav ņemts piena paraugs, kā arī </w:t>
      </w:r>
      <w:r w:rsidR="003A2C7A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ja pārraugs uzskata, ka</w:t>
      </w:r>
      <w:r w:rsidR="00FF5227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827F5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individuālās kontroles</w:t>
      </w:r>
      <w:r w:rsidR="00FF5227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A2C7A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rezultāti nav objektīvi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377CE2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pārraudzības uzdevum</w:t>
      </w:r>
      <w:r w:rsidR="00527E0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377CE2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A2C7A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komentāros </w:t>
      </w:r>
      <w:r w:rsidR="007818F7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pārraugs </w:t>
      </w:r>
      <w:r w:rsidR="007818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norāda 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attiecīgo iemeslu:</w:t>
      </w:r>
    </w:p>
    <w:p w14:paraId="3F027EEE" w14:textId="70A83095" w:rsidR="00966014" w:rsidRPr="00B844CA" w:rsidRDefault="00966014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5B5C46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FF5227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.1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818F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govs vai kazas meklēšanās,</w:t>
      </w:r>
      <w:r w:rsidR="00214796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slimība, trauma, turēšanas apstākļu vai barošanas līdzekļu </w:t>
      </w:r>
      <w:r w:rsidR="001E439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maiņa</w:t>
      </w:r>
      <w:r w:rsidRPr="00502566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DCC3C83" w14:textId="24D38367" w:rsidR="00966014" w:rsidRPr="00B844CA" w:rsidRDefault="00966014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5B5C46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FF5227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.2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818F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14796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govs vai kazas prombūtne</w:t>
      </w:r>
      <w:r w:rsidR="00882D36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BBF12A8" w14:textId="74EDE1CD" w:rsidR="00882D36" w:rsidRPr="00B844CA" w:rsidRDefault="00882D36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24.3.</w:t>
      </w:r>
      <w:r w:rsidR="007818F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8518C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govs vai kazas </w:t>
      </w:r>
      <w:proofErr w:type="spellStart"/>
      <w:r w:rsidR="001E439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cietstāve</w:t>
      </w:r>
      <w:proofErr w:type="spellEnd"/>
      <w:r w:rsidR="001E439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27F6E16" w14:textId="44B9B9E7" w:rsidR="001E4390" w:rsidRPr="00B844CA" w:rsidRDefault="001E4390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24.4.</w:t>
      </w:r>
      <w:r w:rsidR="007818F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23D4D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teļu vai 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kazlēnu zīdīšana.</w:t>
      </w:r>
    </w:p>
    <w:p w14:paraId="378AE64D" w14:textId="77777777" w:rsidR="00D04713" w:rsidRPr="00B844CA" w:rsidRDefault="00D04713" w:rsidP="00B844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B0BD357" w14:textId="2405E2CB" w:rsidR="00F50549" w:rsidRPr="00B844CA" w:rsidRDefault="00CF4C4C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5B5C46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F50549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818F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50549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Piena parauga ņemšanai izmanto graduētu pipeti vai šļirci ar uzgali, kausiņu vai slaukšanas iekārtu piena mērītājus.</w:t>
      </w:r>
    </w:p>
    <w:p w14:paraId="3FB7A139" w14:textId="77777777" w:rsidR="00F50549" w:rsidRPr="00B844CA" w:rsidRDefault="00F50549" w:rsidP="00B844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6D50903" w14:textId="649744DC" w:rsidR="00F50549" w:rsidRPr="00B844CA" w:rsidRDefault="00CF4C4C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33" w:name="p-401804"/>
      <w:bookmarkStart w:id="34" w:name="p28"/>
      <w:bookmarkEnd w:id="33"/>
      <w:bookmarkEnd w:id="34"/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5B5C46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F50549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818F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50549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Piena paraugu ņem uzreiz pēc slaukšanas, kamēr piens vēl ir silts. Pirms parauga ņemšanas pienu rūpīgi samaisa. Paraug</w:t>
      </w:r>
      <w:r w:rsidR="00502566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F50549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pudelītē iepilda </w:t>
      </w:r>
      <w:r w:rsidR="005B2314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 mazāk kā </w:t>
      </w:r>
      <w:r w:rsidR="00F50549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35 mililitr</w:t>
      </w:r>
      <w:r w:rsidR="009E071A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us</w:t>
      </w:r>
      <w:r w:rsidR="00F50549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piena.</w:t>
      </w:r>
    </w:p>
    <w:p w14:paraId="45C7A75C" w14:textId="77777777" w:rsidR="00F50549" w:rsidRPr="00B844CA" w:rsidRDefault="00F50549" w:rsidP="00B844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2F19BC5" w14:textId="4B46EA41" w:rsidR="00F50549" w:rsidRPr="00B844CA" w:rsidRDefault="00CF4C4C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35" w:name="p-401805"/>
      <w:bookmarkStart w:id="36" w:name="p29"/>
      <w:bookmarkEnd w:id="35"/>
      <w:bookmarkEnd w:id="36"/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5B5C46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F50549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818F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50549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Piena parauga pudelīti aizvāko, konservantam izšķīstot samaisa un ievieto piena paraugu kastē. Kasti glabā vēsā un citiem nepieejamā telpā.</w:t>
      </w:r>
    </w:p>
    <w:p w14:paraId="7C1B203F" w14:textId="77777777" w:rsidR="00A23340" w:rsidRPr="00B844CA" w:rsidRDefault="00A23340" w:rsidP="00B844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37CFA64" w14:textId="5649DE8A" w:rsidR="00A23340" w:rsidRPr="00B844CA" w:rsidRDefault="00CF4C4C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5B5C46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06061E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818F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6061E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Ja kontroles</w:t>
      </w:r>
      <w:r w:rsidR="000528B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rezultāti nav objektīvi </w:t>
      </w:r>
      <w:r w:rsidR="00A2334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(turpmāk – neatbilstoša kontrole)</w:t>
      </w:r>
      <w:r w:rsidR="00450FDE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527E0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piecu dienu laikā pēc neatbilstošās kontroles </w:t>
      </w:r>
      <w:r w:rsidR="00450FDE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var veikt</w:t>
      </w:r>
      <w:r w:rsidR="00A2334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atkārtotu kontroli.</w:t>
      </w:r>
      <w:r w:rsidR="009936FD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Atkārtotā kontrolē iekļauj tikai tos dzīvniekus, </w:t>
      </w:r>
      <w:r w:rsidR="00527E0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</w:t>
      </w:r>
      <w:r w:rsidR="009936FD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kur</w:t>
      </w:r>
      <w:r w:rsidR="00527E0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iem iegūtie</w:t>
      </w:r>
      <w:r w:rsidR="009936FD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rezultāti nav objektīvi.</w:t>
      </w:r>
      <w:r w:rsidR="00C1036A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321E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Atkārtota</w:t>
      </w:r>
      <w:r w:rsidR="00527E0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1321E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kontrolei no datu centra pieprasa atkārtotas kontroles pārraudzības uzdevumu un</w:t>
      </w:r>
      <w:r w:rsidR="00A2334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321E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tajā </w:t>
      </w:r>
      <w:r w:rsidR="00A2334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norāda kontroles</w:t>
      </w:r>
      <w:r w:rsidR="0006061E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veidu – R – atkārtota kontrol</w:t>
      </w:r>
      <w:r w:rsidR="00A9301D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e.</w:t>
      </w:r>
    </w:p>
    <w:p w14:paraId="68D7CA4A" w14:textId="77777777" w:rsidR="00B57CFE" w:rsidRPr="00B844CA" w:rsidRDefault="00B57CFE" w:rsidP="00B844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37" w:name="p-401787"/>
      <w:bookmarkStart w:id="38" w:name="p20"/>
      <w:bookmarkStart w:id="39" w:name="p-401789"/>
      <w:bookmarkStart w:id="40" w:name="p21"/>
      <w:bookmarkStart w:id="41" w:name="p-401791"/>
      <w:bookmarkStart w:id="42" w:name="p22"/>
      <w:bookmarkEnd w:id="37"/>
      <w:bookmarkEnd w:id="38"/>
      <w:bookmarkEnd w:id="39"/>
      <w:bookmarkEnd w:id="40"/>
      <w:bookmarkEnd w:id="41"/>
      <w:bookmarkEnd w:id="42"/>
    </w:p>
    <w:p w14:paraId="7033313A" w14:textId="3565807D" w:rsidR="004630A0" w:rsidRPr="00B844CA" w:rsidRDefault="00CF4C4C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FF33D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818F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F33D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Pēc </w:t>
      </w:r>
      <w:r w:rsidR="002303C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pārraudzības </w:t>
      </w:r>
      <w:r w:rsidR="00FF33D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ganāmpulka kontroles </w:t>
      </w:r>
      <w:r w:rsidR="00BB0E79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ārraugs</w:t>
      </w:r>
      <w:r w:rsidR="00A31B8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818F7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kontroles rezultātiem </w:t>
      </w:r>
      <w:r w:rsidR="00A31B8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ziņo </w:t>
      </w:r>
      <w:r w:rsidR="00D91574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datu centram </w:t>
      </w:r>
      <w:r w:rsidR="00A31B8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vienā no š</w:t>
      </w:r>
      <w:r w:rsidR="00527E0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ād</w:t>
      </w:r>
      <w:r w:rsidR="00A31B8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iem veidiem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76F45FC6" w14:textId="368EE0F1" w:rsidR="004630A0" w:rsidRPr="00B844CA" w:rsidRDefault="00CF4C4C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FF33D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9F3DD8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.1.</w:t>
      </w:r>
      <w:r w:rsidR="007818F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4551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aizpildīta pārraudzības uzdevuma datus </w:t>
      </w:r>
      <w:r w:rsidR="000400D8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augšupielādē</w:t>
      </w:r>
      <w:r w:rsidR="009F3DD8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datubāzē</w:t>
      </w:r>
      <w:r w:rsidR="00D91574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datu centra izsniegtās</w:t>
      </w:r>
      <w:r w:rsidR="009F3DD8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91574" w:rsidRPr="00B844CA">
        <w:rPr>
          <w:rFonts w:ascii="Times New Roman" w:hAnsi="Times New Roman" w:cs="Times New Roman"/>
          <w:sz w:val="28"/>
          <w:szCs w:val="28"/>
        </w:rPr>
        <w:t>elektroniskās CSV</w:t>
      </w:r>
      <w:r w:rsidR="00D91574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91574" w:rsidRPr="00B844CA">
        <w:rPr>
          <w:rFonts w:ascii="Times New Roman" w:hAnsi="Times New Roman" w:cs="Times New Roman"/>
          <w:sz w:val="28"/>
          <w:szCs w:val="28"/>
        </w:rPr>
        <w:t>datu tabulas</w:t>
      </w:r>
      <w:r w:rsidR="009F3DD8" w:rsidRPr="00B844CA">
        <w:rPr>
          <w:rFonts w:ascii="Times New Roman" w:hAnsi="Times New Roman" w:cs="Times New Roman"/>
          <w:sz w:val="28"/>
          <w:szCs w:val="28"/>
        </w:rPr>
        <w:t xml:space="preserve"> </w:t>
      </w:r>
      <w:r w:rsidR="007818F7">
        <w:rPr>
          <w:rFonts w:ascii="Times New Roman" w:eastAsia="Times New Roman" w:hAnsi="Times New Roman" w:cs="Times New Roman"/>
          <w:sz w:val="28"/>
          <w:szCs w:val="28"/>
          <w:lang w:eastAsia="lv-LV"/>
        </w:rPr>
        <w:t>veid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523B04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līdz </w:t>
      </w:r>
      <w:r w:rsidR="00BE0A4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dienai, kad saskaņā ar šo noteikumu 31.</w:t>
      </w:r>
      <w:r w:rsidR="00527E0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E0A4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punktu uz </w:t>
      </w:r>
      <w:r w:rsidR="0082260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piena </w:t>
      </w:r>
      <w:r w:rsidR="00BE0A4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laboratoriju tiek nosūtīti </w:t>
      </w:r>
      <w:r w:rsidR="0016336B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piena </w:t>
      </w:r>
      <w:r w:rsidR="00BE0A4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paraugi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80B29BD" w14:textId="39297574" w:rsidR="004630A0" w:rsidRPr="00B844CA" w:rsidRDefault="00CF4C4C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FF33D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F07DF9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13E04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7818F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31B8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aizpildītu pārraudzības uzdevumu 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nosūta piena laborato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rijai </w:t>
      </w:r>
      <w:r w:rsidR="007B5C9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papīra formā 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atbilstoši šo noteikumu 31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27E0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punktam.</w:t>
      </w:r>
    </w:p>
    <w:p w14:paraId="01656532" w14:textId="5BCA64A2" w:rsidR="00F54CB5" w:rsidRPr="00B844CA" w:rsidRDefault="00F54CB5" w:rsidP="00B844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43" w:name="p-401783"/>
      <w:bookmarkStart w:id="44" w:name="p17"/>
      <w:bookmarkStart w:id="45" w:name="p-401785"/>
      <w:bookmarkStart w:id="46" w:name="p18"/>
      <w:bookmarkEnd w:id="43"/>
      <w:bookmarkEnd w:id="44"/>
      <w:bookmarkEnd w:id="45"/>
      <w:bookmarkEnd w:id="46"/>
    </w:p>
    <w:p w14:paraId="518A16F0" w14:textId="0583A74F" w:rsidR="006177E9" w:rsidRPr="00EE1A32" w:rsidRDefault="00EE1A32" w:rsidP="00EE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47" w:name="p-401798"/>
      <w:bookmarkStart w:id="48" w:name="p23"/>
      <w:bookmarkEnd w:id="47"/>
      <w:bookmarkEnd w:id="48"/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lastRenderedPageBreak/>
        <w:t>IV. </w:t>
      </w:r>
      <w:r w:rsidR="006177E9" w:rsidRPr="00EE1A3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Piena paraugu nosūtīšana un analīze</w:t>
      </w:r>
    </w:p>
    <w:p w14:paraId="542420B4" w14:textId="77777777" w:rsidR="00B844CA" w:rsidRPr="00EE1A32" w:rsidRDefault="00B844CA" w:rsidP="00EE1A32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75E1AD0" w14:textId="3998BDF6" w:rsidR="004630A0" w:rsidRPr="00B844CA" w:rsidRDefault="00CF4C4C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49" w:name="p-401806"/>
      <w:bookmarkStart w:id="50" w:name="p30"/>
      <w:bookmarkEnd w:id="49"/>
      <w:bookmarkEnd w:id="50"/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30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818F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Pirms piena paraugu nosūtīšanas piena laboratorijai pārraugs </w:t>
      </w:r>
      <w:r w:rsidR="005421BA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datubāzē vai papīra formā</w:t>
      </w:r>
      <w:r w:rsidR="00C974BD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noformē pavaddokumentu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Pavaddokumentā </w:t>
      </w:r>
      <w:r w:rsidR="00851528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katru pārraudzības uzdevumu 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norāda:</w:t>
      </w:r>
    </w:p>
    <w:p w14:paraId="1ED21CD1" w14:textId="2F8D7051" w:rsidR="007473F7" w:rsidRPr="00B844CA" w:rsidRDefault="007473F7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30.1. pārraudzības uzdevum</w:t>
      </w:r>
      <w:r w:rsidR="00502566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numuru;</w:t>
      </w:r>
    </w:p>
    <w:p w14:paraId="0677D04A" w14:textId="2F1B78DF" w:rsidR="00CE47ED" w:rsidRPr="00B844CA" w:rsidRDefault="00CE47ED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30.2. katra </w:t>
      </w:r>
      <w:r w:rsidR="002303C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pārraudzības 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ganāmpulka numuru;</w:t>
      </w:r>
    </w:p>
    <w:p w14:paraId="7037A28F" w14:textId="0305765A" w:rsidR="004630A0" w:rsidRPr="00B844CA" w:rsidRDefault="00CF4C4C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30</w:t>
      </w:r>
      <w:r w:rsidR="00E501DA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.3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E8724B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katra </w:t>
      </w:r>
      <w:r w:rsidR="002303C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pārraudzības </w:t>
      </w:r>
      <w:r w:rsidR="00E8724B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ganāmpulka 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pirmā parauga pozīciju kastē;</w:t>
      </w:r>
    </w:p>
    <w:p w14:paraId="216431AD" w14:textId="0AAB6F76" w:rsidR="004630A0" w:rsidRPr="00B844CA" w:rsidRDefault="00CF4C4C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30</w:t>
      </w:r>
      <w:r w:rsidR="00E501DA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.4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 kastes numuru;</w:t>
      </w:r>
    </w:p>
    <w:p w14:paraId="7E1F9702" w14:textId="77777777" w:rsidR="00156402" w:rsidRPr="00B844CA" w:rsidRDefault="00CF4C4C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30</w:t>
      </w:r>
      <w:r w:rsidR="00E501DA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.5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69397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katra </w:t>
      </w:r>
      <w:r w:rsidR="002303C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pārraudzības </w:t>
      </w:r>
      <w:r w:rsidR="00E8724B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ganāmpulka </w:t>
      </w:r>
      <w:r w:rsidR="009879DC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piena paraugu kopskaitu;</w:t>
      </w:r>
    </w:p>
    <w:p w14:paraId="3B6AD51E" w14:textId="7A042E99" w:rsidR="004630A0" w:rsidRPr="00B844CA" w:rsidRDefault="00CF4C4C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30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E501DA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EB309A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pārraug</w:t>
      </w:r>
      <w:r w:rsidR="007473F7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a vārdu</w:t>
      </w:r>
      <w:r w:rsidR="00E501DA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7473F7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uzvārdu</w:t>
      </w:r>
      <w:r w:rsidR="005F323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2E0B7D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sertifikāta vai apliecības numuru</w:t>
      </w:r>
      <w:r w:rsidR="003153F8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3DC4283" w14:textId="77777777" w:rsidR="00F90ECF" w:rsidRPr="00B844CA" w:rsidRDefault="00F90ECF" w:rsidP="00B844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E5F460C" w14:textId="1947E1B0" w:rsidR="004630A0" w:rsidRPr="00B844CA" w:rsidRDefault="00CF4C4C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51" w:name="p-401807"/>
      <w:bookmarkStart w:id="52" w:name="p31"/>
      <w:bookmarkEnd w:id="51"/>
      <w:bookmarkEnd w:id="52"/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31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818F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Piena paraugus un pavaddokumentu pārraugs četru dienu laikā pēc kontroles </w:t>
      </w:r>
      <w:r w:rsidR="00EB309A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nogādā 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piena laboratorij</w:t>
      </w:r>
      <w:r w:rsidR="00EB309A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ā vai nodod tās pārstāvim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Ja </w:t>
      </w:r>
      <w:r w:rsidR="00FD254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pārraudzības uzdevumu </w:t>
      </w:r>
      <w:r w:rsidR="007818F7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pārraugs </w:t>
      </w:r>
      <w:r w:rsidR="00FD254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aizpilda papīra formā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527E0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viņš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piena </w:t>
      </w:r>
      <w:r w:rsidR="00F95C55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paraugiem un pavaddokumentam pievieno 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arī </w:t>
      </w:r>
      <w:r w:rsidR="00B733AA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aizpildītu 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pārraudzības uzdevuma lapu.</w:t>
      </w:r>
    </w:p>
    <w:p w14:paraId="480F018B" w14:textId="77777777" w:rsidR="004630A0" w:rsidRPr="00B844CA" w:rsidRDefault="004630A0" w:rsidP="00B844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442FF1C" w14:textId="1336C753" w:rsidR="000F1D1F" w:rsidRPr="00B844CA" w:rsidRDefault="00CF4C4C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53" w:name="p-401808"/>
      <w:bookmarkStart w:id="54" w:name="p32"/>
      <w:bookmarkEnd w:id="53"/>
      <w:bookmarkEnd w:id="54"/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32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 Piena laboratorija pavaddokumentā norāda</w:t>
      </w:r>
      <w:r w:rsidR="000F1D1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38BE4A99" w14:textId="071B3CD0" w:rsidR="00B816D3" w:rsidRPr="00B844CA" w:rsidRDefault="00B816D3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32.1. paraugu pieņemšanas datumu un laiku;</w:t>
      </w:r>
    </w:p>
    <w:p w14:paraId="5A251124" w14:textId="514D60A7" w:rsidR="004630A0" w:rsidRPr="00B844CA" w:rsidRDefault="00CF4C4C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32</w:t>
      </w:r>
      <w:r w:rsidR="000F1D1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.2. 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konteinera kodu</w:t>
      </w:r>
      <w:r w:rsidR="000F1D1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AEC563D" w14:textId="10E10394" w:rsidR="00B816D3" w:rsidRPr="00B844CA" w:rsidRDefault="00B816D3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32.3. darbinieku, kas pie</w:t>
      </w:r>
      <w:r w:rsidR="00623E5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ņem piena paraugus.</w:t>
      </w:r>
    </w:p>
    <w:p w14:paraId="391CCA15" w14:textId="77777777" w:rsidR="002303C1" w:rsidRPr="00B844CA" w:rsidRDefault="002303C1" w:rsidP="00B844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A8C5635" w14:textId="0EF520F3" w:rsidR="006111DD" w:rsidRPr="00B844CA" w:rsidRDefault="00CF4C4C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55" w:name="p-401809"/>
      <w:bookmarkStart w:id="56" w:name="p33"/>
      <w:bookmarkEnd w:id="55"/>
      <w:bookmarkEnd w:id="56"/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33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818F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Piena laboratorija</w:t>
      </w:r>
      <w:r w:rsidR="00B816D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nosaka</w:t>
      </w:r>
      <w:r w:rsidR="00B816D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E7AE4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piena kvalitāt</w:t>
      </w:r>
      <w:r w:rsidR="00B816D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es rādītājus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 Piena parauga tauku saturu un olbaltumvielu saturu nosaka procentos.</w:t>
      </w:r>
    </w:p>
    <w:p w14:paraId="1F768734" w14:textId="77777777" w:rsidR="00F90ECF" w:rsidRPr="00B844CA" w:rsidRDefault="00F90ECF" w:rsidP="00B844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BD622FD" w14:textId="5F25D29C" w:rsidR="004630A0" w:rsidRPr="00B844CA" w:rsidRDefault="00CF4C4C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57" w:name="p-401810"/>
      <w:bookmarkStart w:id="58" w:name="p34"/>
      <w:bookmarkEnd w:id="57"/>
      <w:bookmarkEnd w:id="58"/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34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818F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Piena laboratorija iegūtos piena satura rādītājus un pārraudzības uzdevuma lapās norādītos datus reģistrē </w:t>
      </w:r>
      <w:r w:rsidR="00DC7394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datubāzē.</w:t>
      </w:r>
    </w:p>
    <w:p w14:paraId="11093D5F" w14:textId="77777777" w:rsidR="004630A0" w:rsidRPr="00B844CA" w:rsidRDefault="004630A0" w:rsidP="00B844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DEB6FCF" w14:textId="5782B8CC" w:rsidR="004630A0" w:rsidRPr="00B844CA" w:rsidRDefault="004630A0" w:rsidP="00B84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59" w:name="n4"/>
      <w:bookmarkEnd w:id="59"/>
      <w:r w:rsidRPr="00B844C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V. Gov</w:t>
      </w:r>
      <w:r w:rsidR="00F40C21" w:rsidRPr="00B844C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</w:t>
      </w:r>
      <w:r w:rsidRPr="00B844C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eksterjera vērtēšana</w:t>
      </w:r>
    </w:p>
    <w:p w14:paraId="694E0D7D" w14:textId="77777777" w:rsidR="00B844CA" w:rsidRDefault="00B844CA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60" w:name="p-401812"/>
      <w:bookmarkStart w:id="61" w:name="p35"/>
      <w:bookmarkEnd w:id="60"/>
      <w:bookmarkEnd w:id="61"/>
    </w:p>
    <w:p w14:paraId="3C2D2E5E" w14:textId="2E62EFF5" w:rsidR="004630A0" w:rsidRPr="00B844CA" w:rsidRDefault="004630A0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35.</w:t>
      </w:r>
      <w:r w:rsidR="007818F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Eksterjeru vērtē </w:t>
      </w:r>
      <w:r w:rsidR="00527E0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katrai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pārraudzībā esoš</w:t>
      </w:r>
      <w:r w:rsidR="00527E0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ai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gov</w:t>
      </w:r>
      <w:r w:rsidR="00527E0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ij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pirmajā un trešajā laktācijā laikposmā no </w:t>
      </w:r>
      <w:r w:rsidR="00527E0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20. </w:t>
      </w:r>
      <w:r w:rsidR="00B97CD4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laktācijas</w:t>
      </w:r>
      <w:r w:rsidR="00B97CD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818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dienas 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līdz</w:t>
      </w:r>
      <w:r w:rsidR="008A5552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E0EFB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120.</w:t>
      </w:r>
      <w:r w:rsidR="00527E0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5024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laktācijas </w:t>
      </w:r>
      <w:r w:rsidR="002E0EFB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dienai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A5CA694" w14:textId="77777777" w:rsidR="00A63C56" w:rsidRPr="00B844CA" w:rsidRDefault="00A63C56" w:rsidP="00B844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F3DF415" w14:textId="1F4D4008" w:rsidR="004630A0" w:rsidRPr="00B844CA" w:rsidRDefault="004630A0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62" w:name="p-401813"/>
      <w:bookmarkStart w:id="63" w:name="p36"/>
      <w:bookmarkEnd w:id="62"/>
      <w:bookmarkEnd w:id="63"/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36.</w:t>
      </w:r>
      <w:r w:rsidR="007818F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pirms ganāmpulka pārraudzības uzsākšanas govis netika vērtētas, </w:t>
      </w:r>
      <w:r w:rsidR="002303C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pārraudzības 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ganāmpulka īpašnieks nodrošina visu govju novērtēšanu laikposmā no </w:t>
      </w:r>
      <w:r w:rsidR="00527E0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20. </w:t>
      </w:r>
      <w:r w:rsidR="00B97CD4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laktācijas</w:t>
      </w:r>
      <w:r w:rsidR="00B97CD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818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dienas 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līdz </w:t>
      </w:r>
      <w:r w:rsidR="002E0EFB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120.</w:t>
      </w:r>
      <w:r w:rsidR="00527E0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5024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laktācijas </w:t>
      </w:r>
      <w:r w:rsidR="002E0EFB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dienai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F6F4F63" w14:textId="77777777" w:rsidR="00A63C56" w:rsidRPr="00B844CA" w:rsidRDefault="00A63C56" w:rsidP="00B844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1D2F5C8" w14:textId="5BA929F8" w:rsidR="004630A0" w:rsidRPr="00B844CA" w:rsidRDefault="004630A0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64" w:name="p-401814"/>
      <w:bookmarkStart w:id="65" w:name="p37"/>
      <w:bookmarkEnd w:id="64"/>
      <w:bookmarkEnd w:id="65"/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37.</w:t>
      </w:r>
      <w:r w:rsidR="007818F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Ja ganāmpulka īpašnieks ir ievedis govis no citas valsts vai iepircis no ganāmpulka, k</w:t>
      </w:r>
      <w:r w:rsidR="00527E0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nav pārraudzībā</w:t>
      </w:r>
      <w:r w:rsidR="00623E5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viņš laikposmā no </w:t>
      </w:r>
      <w:r w:rsidR="00527E0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20. </w:t>
      </w:r>
      <w:r w:rsidR="00B97CD4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laktācijas</w:t>
      </w:r>
      <w:r w:rsidR="00B97CD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818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dienas 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līdz </w:t>
      </w:r>
      <w:r w:rsidR="002E0EFB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120.</w:t>
      </w:r>
      <w:r w:rsidR="00527E0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5024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laktācijas </w:t>
      </w:r>
      <w:r w:rsidR="002E0EFB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dienai</w:t>
      </w:r>
      <w:r w:rsidR="007942CC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nodrošina visu ievesto un iepirkto govju novērtēšanu.</w:t>
      </w:r>
    </w:p>
    <w:p w14:paraId="2C4557B7" w14:textId="77777777" w:rsidR="00A63C56" w:rsidRPr="00B844CA" w:rsidRDefault="00A63C56" w:rsidP="00B844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D1E43A8" w14:textId="742556E0" w:rsidR="004630A0" w:rsidRPr="00B844CA" w:rsidRDefault="004630A0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66" w:name="p-401815"/>
      <w:bookmarkStart w:id="67" w:name="p38"/>
      <w:bookmarkEnd w:id="66"/>
      <w:bookmarkEnd w:id="67"/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38. Gov</w:t>
      </w:r>
      <w:r w:rsidR="00527E0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eksterjeru vērtē ne vairāk kā divas reizes t</w:t>
      </w:r>
      <w:r w:rsidR="00527E0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dzīves laikā.</w:t>
      </w:r>
    </w:p>
    <w:p w14:paraId="7B42DDA5" w14:textId="77777777" w:rsidR="00A63C56" w:rsidRPr="00B844CA" w:rsidRDefault="00A63C56" w:rsidP="00B844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A61B09E" w14:textId="77777777" w:rsidR="004630A0" w:rsidRPr="00B844CA" w:rsidRDefault="004630A0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68" w:name="p-401816"/>
      <w:bookmarkStart w:id="69" w:name="p39"/>
      <w:bookmarkEnd w:id="68"/>
      <w:bookmarkEnd w:id="69"/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39. Eksperts eksterjera vērtēšanas datu ieguvei:</w:t>
      </w:r>
    </w:p>
    <w:p w14:paraId="70C19069" w14:textId="092F2459" w:rsidR="004630A0" w:rsidRPr="00B844CA" w:rsidRDefault="004630A0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39.1.</w:t>
      </w:r>
      <w:r w:rsidR="007818F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lineāri vērtē 17</w:t>
      </w:r>
      <w:r w:rsidR="007818F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eksterjera pazīmes (</w:t>
      </w:r>
      <w:hyperlink r:id="rId14" w:anchor="piel1" w:tgtFrame="_blank" w:history="1">
        <w:r w:rsidRPr="00B844CA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1.</w:t>
        </w:r>
        <w:r w:rsidR="007818F7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 </w:t>
        </w:r>
        <w:r w:rsidRPr="00B844CA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pielikums</w:t>
        </w:r>
      </w:hyperlink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), piešķirot punktus no 1 līdz 9;</w:t>
      </w:r>
    </w:p>
    <w:p w14:paraId="4CCE0561" w14:textId="24C6BE70" w:rsidR="004630A0" w:rsidRPr="00B844CA" w:rsidRDefault="004630A0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39.2.</w:t>
      </w:r>
      <w:r w:rsidR="007818F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 </w:t>
      </w:r>
      <w:proofErr w:type="spellStart"/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mērspieķi</w:t>
      </w:r>
      <w:proofErr w:type="spellEnd"/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818F7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mēra 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govs krustu augstumu un izsaka to centimetros;</w:t>
      </w:r>
    </w:p>
    <w:p w14:paraId="16B1302F" w14:textId="5A690C71" w:rsidR="004630A0" w:rsidRPr="00B844CA" w:rsidRDefault="004630A0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39.3.</w:t>
      </w:r>
      <w:r w:rsidR="007818F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norāda eksterjera kļūdas, izmantojot attiecīgo kodu (</w:t>
      </w:r>
      <w:hyperlink r:id="rId15" w:anchor="piel2" w:tgtFrame="_blank" w:history="1">
        <w:r w:rsidRPr="00B844CA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2.</w:t>
        </w:r>
        <w:r w:rsidR="007818F7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 </w:t>
        </w:r>
        <w:r w:rsidRPr="00B844CA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pielikums</w:t>
        </w:r>
      </w:hyperlink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);</w:t>
      </w:r>
    </w:p>
    <w:p w14:paraId="26923BAA" w14:textId="44A6A03D" w:rsidR="004630A0" w:rsidRPr="00B844CA" w:rsidRDefault="004630A0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39.4.</w:t>
      </w:r>
      <w:r w:rsidR="007818F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vērtē trīs eksterjera pazīmju grupas 90–100</w:t>
      </w:r>
      <w:r w:rsidR="007818F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sistēmā (atbilstoši laktācijai). Pazīmju grupu kopvērtējuma iegūšanai katras pazīmju grupas vērtējumu reizina ar svara koeficientu, rezultātus summē un dala ar 100 (</w:t>
      </w:r>
      <w:hyperlink r:id="rId16" w:anchor="piel3" w:tgtFrame="_blank" w:history="1">
        <w:r w:rsidRPr="00B844CA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3.</w:t>
        </w:r>
        <w:r w:rsidR="00F40C21" w:rsidRPr="00B844CA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 </w:t>
        </w:r>
        <w:r w:rsidRPr="00B844CA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pielikums</w:t>
        </w:r>
      </w:hyperlink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).</w:t>
      </w:r>
    </w:p>
    <w:p w14:paraId="4F3DFECC" w14:textId="77777777" w:rsidR="00A63C56" w:rsidRPr="00B844CA" w:rsidRDefault="00A63C56" w:rsidP="00B844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6C81FD8" w14:textId="211078EE" w:rsidR="004630A0" w:rsidRPr="00B844CA" w:rsidRDefault="004630A0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70" w:name="p-401817"/>
      <w:bookmarkStart w:id="71" w:name="p40"/>
      <w:bookmarkEnd w:id="70"/>
      <w:bookmarkEnd w:id="71"/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40.</w:t>
      </w:r>
      <w:r w:rsidR="00D20AD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Eksperts gov</w:t>
      </w:r>
      <w:r w:rsidR="00F40C2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eksterjer</w:t>
      </w:r>
      <w:r w:rsidR="00580CB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 vērtēšanas datu reģistrēšanai 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izmanto eksterjera vērtēšanas protokolus datubāzē un 20</w:t>
      </w:r>
      <w:r w:rsidR="00D20AD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dienu laikā pēc novērtēšanas eksterjera vērtēšanas datus </w:t>
      </w:r>
      <w:r w:rsidR="00F40C2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pievieno 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datubāzei.</w:t>
      </w:r>
    </w:p>
    <w:p w14:paraId="1864BBB1" w14:textId="77777777" w:rsidR="00A63C56" w:rsidRPr="00B844CA" w:rsidRDefault="00A63C56" w:rsidP="00B844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B9E562A" w14:textId="5269CF17" w:rsidR="004630A0" w:rsidRPr="00B844CA" w:rsidRDefault="00415A48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72" w:name="p-401818"/>
      <w:bookmarkStart w:id="73" w:name="p41"/>
      <w:bookmarkEnd w:id="72"/>
      <w:bookmarkEnd w:id="73"/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41.</w:t>
      </w:r>
      <w:r w:rsidR="00D20AD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Pārraugs,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303C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pārraudzības 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ganāmpulka īpašnieks </w:t>
      </w:r>
      <w:r w:rsidR="00623E5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vai darbinieks</w:t>
      </w:r>
      <w:r w:rsidR="0051093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gov</w:t>
      </w:r>
      <w:r w:rsidR="00F40C2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ij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, kur</w:t>
      </w:r>
      <w:r w:rsidR="00F40C2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ai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novērtēts eksterjers:</w:t>
      </w:r>
    </w:p>
    <w:p w14:paraId="645C7F0B" w14:textId="73B11CBA" w:rsidR="004630A0" w:rsidRPr="00B844CA" w:rsidRDefault="004630A0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41.1.</w:t>
      </w:r>
      <w:r w:rsidR="00D20AD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20AD4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nosaka </w:t>
      </w:r>
      <w:proofErr w:type="spellStart"/>
      <w:r w:rsidR="00D20AD4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dzīvmasu</w:t>
      </w:r>
      <w:proofErr w:type="spellEnd"/>
      <w:r w:rsidR="00D20AD4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D20AD4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20AD4">
        <w:rPr>
          <w:rFonts w:ascii="Times New Roman" w:eastAsia="Times New Roman" w:hAnsi="Times New Roman" w:cs="Times New Roman"/>
          <w:sz w:val="28"/>
          <w:szCs w:val="28"/>
          <w:lang w:eastAsia="lv-LV"/>
        </w:rPr>
        <w:t>izmantojot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svar</w:t>
      </w:r>
      <w:r w:rsidR="00D20AD4">
        <w:rPr>
          <w:rFonts w:ascii="Times New Roman" w:eastAsia="Times New Roman" w:hAnsi="Times New Roman" w:cs="Times New Roman"/>
          <w:sz w:val="28"/>
          <w:szCs w:val="28"/>
          <w:lang w:eastAsia="lv-LV"/>
        </w:rPr>
        <w:t>us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A3BC7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vai mērlenti</w:t>
      </w:r>
      <w:r w:rsidR="00623E5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B82B784" w14:textId="6F841BBF" w:rsidR="004630A0" w:rsidRPr="00B844CA" w:rsidRDefault="004630A0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41.2.</w:t>
      </w:r>
      <w:r w:rsidR="00D20AD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slaukšanas laikā vizuāli vērtē piena atdeves ātrumu un pēc dzīvnieka izturēšanās slaukšanas un ēdināšanas laikā vizuāli vērtē govs temperamentu, piešķirot punktus no 1 līdz 9 (</w:t>
      </w:r>
      <w:hyperlink r:id="rId17" w:anchor="piel1" w:tgtFrame="_blank" w:history="1">
        <w:r w:rsidRPr="00B844CA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1.</w:t>
        </w:r>
        <w:r w:rsidR="00F40C21" w:rsidRPr="00B844CA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 </w:t>
        </w:r>
        <w:r w:rsidRPr="00B844CA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pielikum</w:t>
        </w:r>
      </w:hyperlink>
      <w:r w:rsidR="00502566">
        <w:rPr>
          <w:rFonts w:ascii="Times New Roman" w:eastAsia="Times New Roman" w:hAnsi="Times New Roman" w:cs="Times New Roman"/>
          <w:sz w:val="28"/>
          <w:szCs w:val="28"/>
          <w:lang w:eastAsia="lv-LV"/>
        </w:rPr>
        <w:t>ā minētā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18. un 19.</w:t>
      </w:r>
      <w:r w:rsidR="00F40C2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pazīme).</w:t>
      </w:r>
    </w:p>
    <w:p w14:paraId="6B813822" w14:textId="77777777" w:rsidR="00A63C56" w:rsidRPr="00B844CA" w:rsidRDefault="00A63C56" w:rsidP="00B844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1328EB9" w14:textId="5CD7A70A" w:rsidR="004630A0" w:rsidRPr="00B844CA" w:rsidRDefault="004630A0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74" w:name="p-401819"/>
      <w:bookmarkStart w:id="75" w:name="p42"/>
      <w:bookmarkEnd w:id="74"/>
      <w:bookmarkEnd w:id="75"/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42.</w:t>
      </w:r>
      <w:r w:rsidR="00D20AD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Gov</w:t>
      </w:r>
      <w:r w:rsidR="00F40C2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dzīvmasu</w:t>
      </w:r>
      <w:proofErr w:type="spellEnd"/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nosaka, kā arī piena atdeves ātrumu un gov</w:t>
      </w:r>
      <w:r w:rsidR="00F40C2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temperamentu vērtē šo noteikumu </w:t>
      </w:r>
      <w:hyperlink r:id="rId18" w:anchor="p35" w:tgtFrame="_blank" w:history="1">
        <w:r w:rsidRPr="00B844CA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35.</w:t>
        </w:r>
      </w:hyperlink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hyperlink r:id="rId19" w:anchor="p36" w:tgtFrame="_blank" w:history="1">
        <w:r w:rsidRPr="00B844CA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 xml:space="preserve">36. </w:t>
        </w:r>
      </w:hyperlink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</w:t>
      </w:r>
      <w:hyperlink r:id="rId20" w:anchor="p37" w:tgtFrame="_blank" w:history="1">
        <w:r w:rsidRPr="00B844CA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37.</w:t>
        </w:r>
        <w:r w:rsidR="00F40C21" w:rsidRPr="00B844CA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 </w:t>
        </w:r>
        <w:r w:rsidRPr="00B844CA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punktā</w:t>
        </w:r>
      </w:hyperlink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40C2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minē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tajā laikposmā.</w:t>
      </w:r>
    </w:p>
    <w:p w14:paraId="57537174" w14:textId="77777777" w:rsidR="00A63C56" w:rsidRPr="00B844CA" w:rsidRDefault="00A63C56" w:rsidP="00B844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0AA6B1F" w14:textId="479B0B70" w:rsidR="004630A0" w:rsidRPr="00B844CA" w:rsidRDefault="002303C1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76" w:name="p-401820"/>
      <w:bookmarkStart w:id="77" w:name="p43"/>
      <w:bookmarkEnd w:id="76"/>
      <w:bookmarkEnd w:id="77"/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43.</w:t>
      </w:r>
      <w:r w:rsidR="00D20AD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Pārraugs, pārraudzības 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ganāmpulka īpašnieks </w:t>
      </w:r>
      <w:r w:rsidR="0051093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darbinieks 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gov</w:t>
      </w:r>
      <w:r w:rsidR="00F40C2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dzīvmasas</w:t>
      </w:r>
      <w:r w:rsidR="00EE6599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krūšu apkārtmēra un ķermeņa slīpā garuma</w:t>
      </w:r>
      <w:r w:rsidR="003E0DB5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datus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, piena atdeves ātruma un govs temperamenta vērtēšanas datus reizi gadā nosūta datu centram.</w:t>
      </w:r>
    </w:p>
    <w:p w14:paraId="34DC6931" w14:textId="77777777" w:rsidR="004630A0" w:rsidRPr="00B844CA" w:rsidRDefault="004630A0" w:rsidP="00B844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78BC01E" w14:textId="7FC646F3" w:rsidR="004630A0" w:rsidRPr="00B844CA" w:rsidRDefault="004630A0" w:rsidP="00B84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78" w:name="n5"/>
      <w:bookmarkEnd w:id="78"/>
      <w:r w:rsidRPr="00B844C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</w:t>
      </w:r>
      <w:r w:rsidR="006B7381" w:rsidRPr="00B844C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 w:rsidRPr="00B844C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 Kaz</w:t>
      </w:r>
      <w:r w:rsidR="00F40C21" w:rsidRPr="00B844C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as</w:t>
      </w:r>
      <w:r w:rsidRPr="00B844C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eksterjera vērtēšana</w:t>
      </w:r>
    </w:p>
    <w:p w14:paraId="6C8F681B" w14:textId="77777777" w:rsidR="00F40C21" w:rsidRPr="00EE1A32" w:rsidRDefault="00F40C21" w:rsidP="00B844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07561A8A" w14:textId="3D53262B" w:rsidR="004630A0" w:rsidRPr="00B844CA" w:rsidRDefault="004630A0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79" w:name="p-401822"/>
      <w:bookmarkStart w:id="80" w:name="p44"/>
      <w:bookmarkEnd w:id="79"/>
      <w:bookmarkEnd w:id="80"/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44.</w:t>
      </w:r>
      <w:r w:rsidR="00D20AD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Eksterjeru vērtē </w:t>
      </w:r>
      <w:r w:rsidR="00F40C2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katrai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pārraudzībā esoša</w:t>
      </w:r>
      <w:r w:rsidR="00F40C2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kaz</w:t>
      </w:r>
      <w:r w:rsidR="00F40C2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ai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pirmajā vai otrajā laktācijā laikposmā no </w:t>
      </w:r>
      <w:r w:rsidR="00F40C2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20. </w:t>
      </w:r>
      <w:r w:rsidR="007942CC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dienas pēc 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atneš</w:t>
      </w:r>
      <w:r w:rsidR="007942CC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anās 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līdz septītā laktācijas mēneša beigām</w:t>
      </w:r>
      <w:r w:rsidR="00623E5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BE675AF" w14:textId="77777777" w:rsidR="00A63C56" w:rsidRPr="00B844CA" w:rsidRDefault="00A63C56" w:rsidP="00B844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7063BDC" w14:textId="5C305C72" w:rsidR="004630A0" w:rsidRPr="00B844CA" w:rsidRDefault="004630A0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81" w:name="p-401823"/>
      <w:bookmarkStart w:id="82" w:name="p45"/>
      <w:bookmarkEnd w:id="81"/>
      <w:bookmarkEnd w:id="82"/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45.</w:t>
      </w:r>
      <w:r w:rsidR="00D20AD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Kaz</w:t>
      </w:r>
      <w:r w:rsidR="00F40C2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eksterjeru vērtē vienu reizi dzīves laikā.</w:t>
      </w:r>
    </w:p>
    <w:p w14:paraId="333DAC3E" w14:textId="77777777" w:rsidR="00A63C56" w:rsidRPr="00B844CA" w:rsidRDefault="00A63C56" w:rsidP="00B844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762ABE2" w14:textId="701B2391" w:rsidR="004630A0" w:rsidRPr="00B844CA" w:rsidRDefault="004630A0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bookmarkStart w:id="83" w:name="p-401824"/>
      <w:bookmarkStart w:id="84" w:name="p46"/>
      <w:bookmarkEnd w:id="83"/>
      <w:bookmarkEnd w:id="84"/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46.</w:t>
      </w:r>
      <w:r w:rsidR="00D20AD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pirms ganāmpulka pārraudzības uzsākšanas kazas netika vērtētas, </w:t>
      </w:r>
      <w:r w:rsidR="002303C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pārraudzības 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ganāmpulka īpašnieks nodrošina visu pirmās un otrās laktācijas kazu novērtēšanu laikposmā no </w:t>
      </w:r>
      <w:r w:rsidR="00F40C2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20. </w:t>
      </w:r>
      <w:r w:rsidR="007942CC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dienas pēc 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atnešanās līdz septītā laktācijas mēneša beigām</w:t>
      </w:r>
      <w:r w:rsidRPr="00B844CA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.</w:t>
      </w:r>
    </w:p>
    <w:p w14:paraId="60058F0D" w14:textId="77777777" w:rsidR="00A63C56" w:rsidRPr="00B844CA" w:rsidRDefault="00A63C56" w:rsidP="00B844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C960319" w14:textId="2528A6AD" w:rsidR="004630A0" w:rsidRPr="00B844CA" w:rsidRDefault="004630A0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85" w:name="p-401825"/>
      <w:bookmarkStart w:id="86" w:name="p47"/>
      <w:bookmarkEnd w:id="85"/>
      <w:bookmarkEnd w:id="86"/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47.</w:t>
      </w:r>
      <w:r w:rsidR="00D20AD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Ja ganāmpulka īpašnieks ir ievedis kazas no citas valsts vai iepircis no ganāmpulka, k</w:t>
      </w:r>
      <w:r w:rsidR="00F40C2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nav pārraudzībā, viņš laikposmā no </w:t>
      </w:r>
      <w:r w:rsidR="00F40C2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20. </w:t>
      </w:r>
      <w:r w:rsidR="007942CC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dienas pēc 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atnešanās līdz septītā laktācijas mēneša</w:t>
      </w:r>
      <w:r w:rsidR="007942CC" w:rsidRPr="00B844CA">
        <w:rPr>
          <w:rFonts w:ascii="Times New Roman" w:eastAsia="Times New Roman" w:hAnsi="Times New Roman" w:cs="Times New Roman"/>
          <w:color w:val="FF0000"/>
          <w:sz w:val="28"/>
          <w:szCs w:val="28"/>
          <w:lang w:eastAsia="lv-LV"/>
        </w:rPr>
        <w:t xml:space="preserve"> 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beigām nodrošina visu pirmās un otrās laktācijas ievesto un iepirkto kazu novērtēšanu.</w:t>
      </w:r>
    </w:p>
    <w:p w14:paraId="504DDF55" w14:textId="77777777" w:rsidR="00A63C56" w:rsidRPr="00B844CA" w:rsidRDefault="00A63C56" w:rsidP="00B844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1DE6F69" w14:textId="1AE622CA" w:rsidR="004630A0" w:rsidRPr="00B844CA" w:rsidRDefault="004630A0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87" w:name="p-401827"/>
      <w:bookmarkStart w:id="88" w:name="p48"/>
      <w:bookmarkEnd w:id="87"/>
      <w:bookmarkEnd w:id="88"/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48. </w:t>
      </w:r>
      <w:r w:rsidR="00D20AD4"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ksterjera vērtēšanas datu ieguvei</w:t>
      </w:r>
      <w:r w:rsidR="00D20AD4" w:rsidRPr="00D20AD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20AD4"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="00D20AD4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ksperts</w:t>
      </w:r>
      <w:r w:rsidR="00D20AD4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5D64F738" w14:textId="3E53545F" w:rsidR="004630A0" w:rsidRPr="00B844CA" w:rsidRDefault="004630A0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48.1.</w:t>
      </w:r>
      <w:r w:rsidR="00D20AD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lineāri vērtē deviņas eksterjera pazīmes (</w:t>
      </w:r>
      <w:hyperlink r:id="rId21" w:anchor="piel4" w:tgtFrame="_blank" w:history="1">
        <w:r w:rsidRPr="00B844CA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4.</w:t>
        </w:r>
        <w:r w:rsidR="00D20AD4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 </w:t>
        </w:r>
        <w:r w:rsidRPr="00B844CA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pielikums</w:t>
        </w:r>
      </w:hyperlink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), piešķirot punktus no 1 līdz 9;</w:t>
      </w:r>
    </w:p>
    <w:p w14:paraId="056D04A7" w14:textId="1789D8AF" w:rsidR="004630A0" w:rsidRPr="00B844CA" w:rsidRDefault="004630A0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48.2.</w:t>
      </w:r>
      <w:r w:rsidR="00D20AD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ar mērlenti mēra kazas krūšu apkārtmēru un pupu garumu;</w:t>
      </w:r>
    </w:p>
    <w:p w14:paraId="42581DF6" w14:textId="2E665ECE" w:rsidR="004630A0" w:rsidRPr="00B844CA" w:rsidRDefault="004630A0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48.3.</w:t>
      </w:r>
      <w:r w:rsidR="00D20AD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norāda eksterjera kļūdas, izmantojot attiecīgo kodu (</w:t>
      </w:r>
      <w:hyperlink r:id="rId22" w:anchor="piel5" w:tgtFrame="_blank" w:history="1">
        <w:r w:rsidRPr="00B844CA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5.</w:t>
        </w:r>
        <w:r w:rsidR="00D20AD4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 </w:t>
        </w:r>
        <w:r w:rsidRPr="00B844CA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pielikums</w:t>
        </w:r>
      </w:hyperlink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).</w:t>
      </w:r>
    </w:p>
    <w:p w14:paraId="567D9226" w14:textId="77777777" w:rsidR="00A63C56" w:rsidRPr="00B844CA" w:rsidRDefault="00A63C56" w:rsidP="00B844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253C08B" w14:textId="54C20BD2" w:rsidR="004630A0" w:rsidRPr="00B844CA" w:rsidRDefault="004630A0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89" w:name="p-401828"/>
      <w:bookmarkStart w:id="90" w:name="p49"/>
      <w:bookmarkEnd w:id="89"/>
      <w:bookmarkEnd w:id="90"/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49.</w:t>
      </w:r>
      <w:r w:rsidR="00D20AD4">
        <w:rPr>
          <w:rFonts w:ascii="Times New Roman" w:eastAsia="Times New Roman" w:hAnsi="Times New Roman" w:cs="Times New Roman"/>
          <w:sz w:val="28"/>
          <w:szCs w:val="28"/>
          <w:lang w:eastAsia="lv-LV"/>
        </w:rPr>
        <w:t> E</w:t>
      </w:r>
      <w:r w:rsidR="00D20AD4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ksperts</w:t>
      </w:r>
      <w:r w:rsidR="00D20AD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az</w:t>
      </w:r>
      <w:r w:rsidR="00F40C2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eksterjera vērtēšanas datu reģistrēšanai izmanto veidlap</w:t>
      </w:r>
      <w:r w:rsidR="00F40C2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, ko sagatavojusi attiecīgās šķirnes lauksaimniecības dzīvnieku audzētāju organizācija, kurai saskaņā ar normatīvajiem aktiem par šķirnes lauksaimniecības dzīvnieku audzētāju organizācijas atbilstības kritērijiem un šķirnes lauksaimniecības dzīvnieku audzētāju organizācijas statusa piešķiršanas kārtību</w:t>
      </w:r>
      <w:r w:rsidR="00D20AD4" w:rsidRPr="00D20AD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20AD4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piešķirts šķirnes lauksaimniecības dzīvnieku audzētāju organizācijas statuss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, un 20</w:t>
      </w:r>
      <w:r w:rsidR="00F40C2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dienu laikā pēc novērtēšanas eksterjera vērtēšanas veidlapas nosūta minētajai organizācijai.</w:t>
      </w:r>
    </w:p>
    <w:p w14:paraId="706E8B64" w14:textId="77777777" w:rsidR="00A63C56" w:rsidRPr="00B844CA" w:rsidRDefault="00A63C56" w:rsidP="00B844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C4D2633" w14:textId="2C0CE24C" w:rsidR="004630A0" w:rsidRPr="00B844CA" w:rsidRDefault="004630A0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91" w:name="p-401829"/>
      <w:bookmarkStart w:id="92" w:name="p50"/>
      <w:bookmarkEnd w:id="91"/>
      <w:bookmarkEnd w:id="92"/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50. Organizācija glabā eksterjera vērtēšanas datus.</w:t>
      </w:r>
    </w:p>
    <w:p w14:paraId="36BF6578" w14:textId="77777777" w:rsidR="004630A0" w:rsidRPr="00B844CA" w:rsidRDefault="004630A0" w:rsidP="00B844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2608725" w14:textId="7792216C" w:rsidR="00191BEF" w:rsidRPr="00B844CA" w:rsidRDefault="00191BEF" w:rsidP="00B84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</w:t>
      </w:r>
      <w:r w:rsidR="006B7381" w:rsidRPr="00B844C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 w:rsidRPr="00B844C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I. Kontroles datu un eksterjera vērtēšanas datu uzskaite</w:t>
      </w:r>
    </w:p>
    <w:p w14:paraId="726860C1" w14:textId="77777777" w:rsidR="00B844CA" w:rsidRDefault="00B844CA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C2D64F7" w14:textId="62D49460" w:rsidR="00191BEF" w:rsidRPr="00B844CA" w:rsidRDefault="0044358F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51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Datu centrs </w:t>
      </w:r>
      <w:r w:rsidR="00191BEF" w:rsidRPr="00B844CA">
        <w:rPr>
          <w:rFonts w:ascii="Times New Roman" w:hAnsi="Times New Roman" w:cs="Times New Roman"/>
          <w:sz w:val="28"/>
          <w:szCs w:val="28"/>
        </w:rPr>
        <w:t>nodrošina kontroles datu uzskaiti un apstrādi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54873F5B" w14:textId="10C5DCB1" w:rsidR="00191BEF" w:rsidRPr="00B844CA" w:rsidRDefault="0044358F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51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.1.</w:t>
      </w:r>
      <w:r w:rsidR="00D20AD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aizstāj kontroles rādītājus ar prognozētajiem rādītājiem, ja ir vismaz viens no </w:t>
      </w:r>
      <w:r w:rsidR="00F40C2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šādiem 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gadījumiem:</w:t>
      </w:r>
    </w:p>
    <w:p w14:paraId="639667EA" w14:textId="56D6FDFE" w:rsidR="00191BEF" w:rsidRPr="00B844CA" w:rsidRDefault="0044358F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51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.1.1. izslaukums:</w:t>
      </w:r>
    </w:p>
    <w:p w14:paraId="1C1D5E64" w14:textId="1EDEFE42" w:rsidR="00191BEF" w:rsidRPr="00B844CA" w:rsidRDefault="0044358F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51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.1.1.1.</w:t>
      </w:r>
      <w:r w:rsidR="00D20AD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govij dienā ir mazāks par </w:t>
      </w:r>
      <w:r w:rsidR="00F40C2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tr</w:t>
      </w:r>
      <w:r w:rsidR="00D20AD4">
        <w:rPr>
          <w:rFonts w:ascii="Times New Roman" w:eastAsia="Times New Roman" w:hAnsi="Times New Roman" w:cs="Times New Roman"/>
          <w:sz w:val="28"/>
          <w:szCs w:val="28"/>
          <w:lang w:eastAsia="lv-LV"/>
        </w:rPr>
        <w:t>im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</w:t>
      </w:r>
      <w:r w:rsidR="00F40C2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ilogramiem</w:t>
      </w:r>
      <w:r w:rsidR="00214796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(un pārraudzības uzdevumā komentāros ir norādīts viens no šo noteikumu 24.1.</w:t>
      </w:r>
      <w:r w:rsidR="00F40C2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14796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</w:t>
      </w:r>
      <w:r w:rsidR="00F40C2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minē</w:t>
      </w:r>
      <w:r w:rsidR="00214796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tajiem iemesliem) 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vai lielāks par 99,9 k</w:t>
      </w:r>
      <w:r w:rsidR="00F40C2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ilogramiem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DBAE8C3" w14:textId="6F37270D" w:rsidR="00191BEF" w:rsidRPr="00B844CA" w:rsidRDefault="0044358F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51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.1.1.2.</w:t>
      </w:r>
      <w:r w:rsidR="00D20AD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kazai dienā</w:t>
      </w:r>
      <w:r w:rsidR="00214796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mazāks par 0,3 k</w:t>
      </w:r>
      <w:r w:rsidR="00F40C2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ilogramiem</w:t>
      </w:r>
      <w:r w:rsidR="00214796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(un pārraudzības uzdevumā komentāros ir norādīts viens no šo noteikumu 24.1.</w:t>
      </w:r>
      <w:r w:rsidR="00D20AD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14796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</w:t>
      </w:r>
      <w:r w:rsidR="00F40C2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minē</w:t>
      </w:r>
      <w:r w:rsidR="00214796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tajiem iemesliem) 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vai lielāks par 30 k</w:t>
      </w:r>
      <w:r w:rsidR="00F40C2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ilogramiem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68050C9" w14:textId="53C2218C" w:rsidR="00191BEF" w:rsidRPr="00B844CA" w:rsidRDefault="0044358F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51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.1.2. tauku saturs pienā:</w:t>
      </w:r>
    </w:p>
    <w:p w14:paraId="33A827F4" w14:textId="34DF868B" w:rsidR="00191BEF" w:rsidRPr="00B844CA" w:rsidRDefault="0044358F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51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.1.2.1.</w:t>
      </w:r>
      <w:r w:rsidR="00D20AD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govij ir mazāks par 1,5</w:t>
      </w:r>
      <w:r w:rsidR="00D20AD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40C2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procentiem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lielāks par </w:t>
      </w:r>
      <w:r w:rsidR="00F40C2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deviņiem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40C2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procentiem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5119C13" w14:textId="75C9ACC1" w:rsidR="00191BEF" w:rsidRPr="00B844CA" w:rsidRDefault="0044358F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51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.1.2.2.</w:t>
      </w:r>
      <w:r w:rsidR="00D20AD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kazai ir mazāks par </w:t>
      </w:r>
      <w:r w:rsidR="00F40C2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diviem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40C2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procentiem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lielāks par </w:t>
      </w:r>
      <w:r w:rsidR="00F40C2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deviņiem procentiem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F9D55FA" w14:textId="6245E47C" w:rsidR="00191BEF" w:rsidRPr="00B844CA" w:rsidRDefault="0044358F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51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.1.3.</w:t>
      </w:r>
      <w:r w:rsidR="00D20AD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olbaltumvielu saturs pienā govij vai kazai ir mazāks par </w:t>
      </w:r>
      <w:r w:rsidR="00F40C2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vienu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40C2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procentu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lielāks</w:t>
      </w:r>
      <w:r w:rsidR="00F621AE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40C2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septiņiem</w:t>
      </w:r>
      <w:r w:rsidR="003A5016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40C2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procentiem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1F81FD3" w14:textId="111BB61A" w:rsidR="00191BEF" w:rsidRPr="00B844CA" w:rsidRDefault="0044358F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51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.1.4.</w:t>
      </w:r>
      <w:r w:rsidR="00C24F3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kontroles rādītāji attiecībā uz izslaukumu, tauku saturu pienā vai olbaltumvielu saturu pienā par vairāk nekā 50 procentiem atšķiras no iepriekšējā kontrol</w:t>
      </w:r>
      <w:r w:rsidR="00F40C2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ē iegūtajiem rādītājiem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6E9D0D8" w14:textId="67243D32" w:rsidR="00191BEF" w:rsidRPr="00B844CA" w:rsidRDefault="00191BEF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44358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.1.5. šo noteikumu </w:t>
      </w:r>
      <w:r w:rsidR="00F15D5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16.1.</w:t>
      </w:r>
      <w:r w:rsidR="00C24F3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15D5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un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16.2.</w:t>
      </w:r>
      <w:r w:rsidR="00C24F3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E439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apakšpunktā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F346D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minē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tais iemesls;</w:t>
      </w:r>
    </w:p>
    <w:p w14:paraId="402A793A" w14:textId="39874C4C" w:rsidR="00235C32" w:rsidRPr="00B844CA" w:rsidRDefault="0044358F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51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.2.</w:t>
      </w:r>
      <w:r w:rsidR="00C24F3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atkārtotā kontrolē iegūtos kontroles datus iekļauj ražības aprēķinā, bet neatbilstošās kontroles datus aprēķinā neizmanto;</w:t>
      </w:r>
    </w:p>
    <w:p w14:paraId="40079EDA" w14:textId="38797858" w:rsidR="00191BEF" w:rsidRPr="00B844CA" w:rsidRDefault="0044358F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51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.3. aprēķina </w:t>
      </w:r>
      <w:proofErr w:type="spellStart"/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standartražību</w:t>
      </w:r>
      <w:proofErr w:type="spellEnd"/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7F65D6BA" w14:textId="53159341" w:rsidR="00191BEF" w:rsidRPr="00B844CA" w:rsidRDefault="0044358F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51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.3.1. govij par </w:t>
      </w:r>
      <w:r w:rsidR="00EF346D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305 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dien</w:t>
      </w:r>
      <w:r w:rsidR="001E5FBA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ām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0EB8CFE" w14:textId="7DBF1946" w:rsidR="00191BEF" w:rsidRPr="00B844CA" w:rsidRDefault="0044358F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51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.3.2. kazai par </w:t>
      </w:r>
      <w:r w:rsidR="00EF346D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240 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dienām;</w:t>
      </w:r>
    </w:p>
    <w:p w14:paraId="678CA3A5" w14:textId="2C4A18FE" w:rsidR="00191BEF" w:rsidRPr="00B844CA" w:rsidRDefault="0044358F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51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.4.</w:t>
      </w:r>
      <w:r w:rsidR="00C24F3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aprēķina kazas slaukšanas perioda ražību, ja kazu pārraudzība tiek veikta atbilstoši </w:t>
      </w:r>
      <w:r w:rsidR="003D06AB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</w:t>
      </w:r>
      <w:r w:rsidR="006066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18.2.2.</w:t>
      </w:r>
      <w:r w:rsidR="00EF346D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apakšpunktam</w:t>
      </w:r>
      <w:r w:rsidR="000F0DC5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58AE488E" w14:textId="0D3B6A4E" w:rsidR="00214796" w:rsidRPr="00B844CA" w:rsidRDefault="0044358F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51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.5. pārtrauc laktācijas uzskaiti, ja</w:t>
      </w:r>
      <w:r w:rsidR="00214796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42537B99" w14:textId="6C31653C" w:rsidR="001656E1" w:rsidRPr="00B844CA" w:rsidRDefault="0044358F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51</w:t>
      </w:r>
      <w:r w:rsidR="00214796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.5.1.</w:t>
      </w:r>
      <w:r w:rsidR="006C0836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656E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izslaukums:</w:t>
      </w:r>
    </w:p>
    <w:p w14:paraId="43E428AC" w14:textId="4E361B2C" w:rsidR="000F0DC5" w:rsidRPr="00B844CA" w:rsidRDefault="001656E1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44358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.5.1.1.</w:t>
      </w:r>
      <w:r w:rsidR="00C24F3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14796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govij dienā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mazāks par </w:t>
      </w:r>
      <w:r w:rsidR="00EF346D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tr</w:t>
      </w:r>
      <w:r w:rsidR="00C24F33">
        <w:rPr>
          <w:rFonts w:ascii="Times New Roman" w:eastAsia="Times New Roman" w:hAnsi="Times New Roman" w:cs="Times New Roman"/>
          <w:sz w:val="28"/>
          <w:szCs w:val="28"/>
          <w:lang w:eastAsia="lv-LV"/>
        </w:rPr>
        <w:t>im</w:t>
      </w:r>
      <w:r w:rsidR="00EF346D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kilogramiem</w:t>
      </w:r>
      <w:proofErr w:type="gramStart"/>
      <w:r w:rsidR="00214796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B79EB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un</w:t>
      </w:r>
      <w:proofErr w:type="gramEnd"/>
      <w:r w:rsidR="00EB79EB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pārraudzības uzdevumā komentāros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kā iemesls saskaņā ar </w:t>
      </w:r>
      <w:r w:rsidR="00EF346D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24.</w:t>
      </w:r>
      <w:r w:rsidR="00EB79EB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 w:rsidR="00EF346D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B79EB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punktu ir norādīta </w:t>
      </w:r>
      <w:proofErr w:type="spellStart"/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cietstāve</w:t>
      </w:r>
      <w:proofErr w:type="spellEnd"/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</w:t>
      </w:r>
      <w:r w:rsidR="00EF346D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nav norādīts 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iemesls</w:t>
      </w:r>
      <w:r w:rsidR="000F0DC5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6E6F409" w14:textId="536130D7" w:rsidR="001E5FBA" w:rsidRPr="00B844CA" w:rsidRDefault="0044358F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51</w:t>
      </w:r>
      <w:r w:rsidR="00075227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.5.</w:t>
      </w:r>
      <w:r w:rsidR="001656E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075227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C24F3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75227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kazai dienā ir mazāks par 0,3</w:t>
      </w:r>
      <w:r w:rsidR="00EF346D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 kilogramiem</w:t>
      </w:r>
      <w:r w:rsidR="00075227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pārraudzības uzdevumā komentāros kā iemesls saskaņā ar </w:t>
      </w:r>
      <w:r w:rsidR="00EF346D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r w:rsidR="00075227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24.3.</w:t>
      </w:r>
      <w:r w:rsidR="00EF346D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75227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apakšpunktu ir norādīta </w:t>
      </w:r>
      <w:proofErr w:type="spellStart"/>
      <w:r w:rsidR="00075227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cietstāve</w:t>
      </w:r>
      <w:proofErr w:type="spellEnd"/>
      <w:r w:rsidR="00075227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</w:t>
      </w:r>
      <w:r w:rsidR="00EF346D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nav norādīts </w:t>
      </w:r>
      <w:r w:rsidR="00075227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iemesls;</w:t>
      </w:r>
    </w:p>
    <w:p w14:paraId="610CE464" w14:textId="353C16E9" w:rsidR="001656E1" w:rsidRPr="00B844CA" w:rsidRDefault="001656E1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44358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.5.2.</w:t>
      </w:r>
      <w:r w:rsidR="00C24F3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6797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pēc kontroles uzsākšanas ir </w:t>
      </w:r>
      <w:r w:rsidR="00EF346D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pa</w:t>
      </w:r>
      <w:r w:rsidR="00E6797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ziņot</w:t>
      </w:r>
      <w:r w:rsidR="00EF346D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s par</w:t>
      </w:r>
      <w:r w:rsidR="00E6797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govs vai kazas izmantošan</w:t>
      </w:r>
      <w:r w:rsidR="00EF346D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E6797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zīdīšanai;</w:t>
      </w:r>
    </w:p>
    <w:p w14:paraId="2066B2E5" w14:textId="60AF4C92" w:rsidR="00F677D3" w:rsidRPr="00B844CA" w:rsidRDefault="00A63C56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51</w:t>
      </w:r>
      <w:r w:rsidR="00354D5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.6. </w:t>
      </w:r>
      <w:r w:rsidR="00FD453E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ne</w:t>
      </w:r>
      <w:r w:rsidR="00125E64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aprēķina</w:t>
      </w:r>
      <w:r w:rsidR="00FD453E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FD453E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standartražību</w:t>
      </w:r>
      <w:proofErr w:type="spellEnd"/>
      <w:r w:rsidR="00FD453E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, ja</w:t>
      </w:r>
      <w:r w:rsidR="00F677D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4B20093B" w14:textId="4A44B434" w:rsidR="00FD453E" w:rsidRPr="00B844CA" w:rsidRDefault="00F677D3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A63C56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.6.1.</w:t>
      </w:r>
      <w:r w:rsidR="000F0DC5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719E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tiek pārkāpt</w:t>
      </w:r>
      <w:r w:rsidR="00EF346D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86719E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šo noteikumu</w:t>
      </w:r>
      <w:r w:rsidR="00FD453E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16.1.</w:t>
      </w:r>
      <w:r w:rsidR="00EF346D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D453E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</w:t>
      </w:r>
      <w:r w:rsidR="00EF346D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ā minētā prasība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743410C" w14:textId="12C76CD8" w:rsidR="001E5FBA" w:rsidRPr="00B844CA" w:rsidRDefault="00F677D3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A63C56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.6.2. </w:t>
      </w:r>
      <w:r w:rsidR="001E5FBA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aprēķināmās </w:t>
      </w:r>
      <w:proofErr w:type="spellStart"/>
      <w:r w:rsidR="001E5FBA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standartražības</w:t>
      </w:r>
      <w:proofErr w:type="spellEnd"/>
      <w:r w:rsidR="001E5FBA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periodā:</w:t>
      </w:r>
    </w:p>
    <w:p w14:paraId="7DC07B06" w14:textId="7045C65A" w:rsidR="001E5FBA" w:rsidRPr="00B844CA" w:rsidRDefault="001E5FBA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A63C56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.6.2.1.</w:t>
      </w:r>
      <w:r w:rsidR="00C24F3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govij ir mazāk par pieciem derīgiem, ar prognozētajiem rādītājiem neaizvietotiem kontroles rezultātiem;</w:t>
      </w:r>
    </w:p>
    <w:p w14:paraId="76AE5CB8" w14:textId="4560B469" w:rsidR="00F677D3" w:rsidRPr="00B844CA" w:rsidRDefault="001E5FBA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A63C56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.6.2.2.</w:t>
      </w:r>
      <w:r w:rsidR="00C24F3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kazai ir mazāk par trim derīgiem, ar prognozētajiem rādītājiem neaizvietotiem kontroles rezultātiem; </w:t>
      </w:r>
    </w:p>
    <w:p w14:paraId="2C0E82B5" w14:textId="2763F13A" w:rsidR="001E5FBA" w:rsidRPr="00B844CA" w:rsidRDefault="001E5FBA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A63C56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.6.3. laktācija ir īsāka par:</w:t>
      </w:r>
    </w:p>
    <w:p w14:paraId="5B720BF9" w14:textId="29939AF0" w:rsidR="001E5FBA" w:rsidRPr="00B844CA" w:rsidRDefault="001E5FBA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A63C56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.6.3.1. 240 dienām govij;</w:t>
      </w:r>
    </w:p>
    <w:p w14:paraId="2AB4F16A" w14:textId="3E5FF579" w:rsidR="001E5FBA" w:rsidRPr="00B844CA" w:rsidRDefault="001E5FBA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A63C56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.6.3.2. 150 dienām kazai;</w:t>
      </w:r>
    </w:p>
    <w:p w14:paraId="70D5FD49" w14:textId="5A4DC3B2" w:rsidR="003D06AB" w:rsidRPr="00B844CA" w:rsidRDefault="003D06AB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A63C56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.6.4.</w:t>
      </w:r>
      <w:r w:rsidR="00C24F3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kazas pārraudzība tiek veikta atbilstoši šo noteikumu</w:t>
      </w:r>
      <w:r w:rsidR="00471F5D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18.2.2.</w:t>
      </w:r>
      <w:r w:rsidR="00EF346D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apakšpunktam.</w:t>
      </w:r>
    </w:p>
    <w:p w14:paraId="196ED3B3" w14:textId="50D4B17A" w:rsidR="00191BEF" w:rsidRPr="00B844CA" w:rsidRDefault="00191BEF" w:rsidP="00B844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32711C" w14:textId="2689D970" w:rsidR="00191BEF" w:rsidRPr="00B844CA" w:rsidRDefault="00A63C56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52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EF346D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Datu centrs p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apildus </w:t>
      </w:r>
      <w:r w:rsidR="00EF346D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šajos noteikumos minētajam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572A02E8" w14:textId="04B7DC3E" w:rsidR="00191BEF" w:rsidRPr="00B844CA" w:rsidRDefault="00A63C56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52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.1.</w:t>
      </w:r>
      <w:r w:rsidR="0073084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B554C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atbilstoši pārraudzība</w:t>
      </w:r>
      <w:r w:rsidR="00730842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2B554C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plānam 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nosūta pārraugam vai </w:t>
      </w:r>
      <w:r w:rsidR="002303C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pārraudzības 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ganāmpulka īpašniekam kontroles datu apstrādes rezultātus;</w:t>
      </w:r>
    </w:p>
    <w:p w14:paraId="01BE5FEB" w14:textId="4D730385" w:rsidR="00191BEF" w:rsidRPr="00B844CA" w:rsidRDefault="00A63C56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52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.2.</w:t>
      </w:r>
      <w:r w:rsidR="0073084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katru gadu līdz 1.</w:t>
      </w:r>
      <w:r w:rsidR="00EF346D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februārim sagatavo pārraudzības datu kopsa</w:t>
      </w:r>
      <w:r w:rsidR="00730842">
        <w:rPr>
          <w:rFonts w:ascii="Times New Roman" w:eastAsia="Times New Roman" w:hAnsi="Times New Roman" w:cs="Times New Roman"/>
          <w:sz w:val="28"/>
          <w:szCs w:val="28"/>
          <w:lang w:eastAsia="lv-LV"/>
        </w:rPr>
        <w:softHyphen/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vilkumu par iepriekšējo pārraudzības gadu un ievieto to savā tīmekļvietnē;</w:t>
      </w:r>
    </w:p>
    <w:p w14:paraId="7F72617B" w14:textId="4C4EEF40" w:rsidR="00191BEF" w:rsidRPr="00B844CA" w:rsidRDefault="00A63C56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52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.3.</w:t>
      </w:r>
      <w:r w:rsidR="0073084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pamatojoties uz </w:t>
      </w:r>
      <w:proofErr w:type="spellStart"/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virspārraudzības</w:t>
      </w:r>
      <w:proofErr w:type="spellEnd"/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rezultātiem</w:t>
      </w:r>
      <w:r w:rsidR="006803E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pārraudzības darba kontroles rezultātiem,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7678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atzīst kontroles datu ierakstus par neobjektīviem 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un pārrēķina atbilstošo laktāciju ražību;</w:t>
      </w:r>
    </w:p>
    <w:p w14:paraId="6212A4D8" w14:textId="4921EFC0" w:rsidR="00191BEF" w:rsidRPr="00B844CA" w:rsidRDefault="00A63C56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52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.4.</w:t>
      </w:r>
      <w:r w:rsidR="0073084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veic pārraudzības datubāzes riska faktoru analīzi</w:t>
      </w:r>
      <w:r w:rsidR="00C56782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04AD84D" w14:textId="37D275ED" w:rsidR="00191BEF" w:rsidRPr="00B844CA" w:rsidRDefault="00191BEF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5A76667" w14:textId="4DB92C5C" w:rsidR="00191BEF" w:rsidRPr="00B844CA" w:rsidRDefault="00A63C56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53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 Govju eksterjera vērtēšanas datu uzskaitei datu centrs:</w:t>
      </w:r>
    </w:p>
    <w:p w14:paraId="72105A40" w14:textId="7B5AC43B" w:rsidR="00191BEF" w:rsidRPr="00B844CA" w:rsidRDefault="00A63C56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53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A964A5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3084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30842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datu centra tīmekļvietnē 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nodrošina ekspertam pieejamu informāciju par vērtējamām ganāmpulka govīm;</w:t>
      </w:r>
    </w:p>
    <w:p w14:paraId="78634B79" w14:textId="4832C6C1" w:rsidR="00191BEF" w:rsidRPr="00B844CA" w:rsidRDefault="00A63C56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53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A964A5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3084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91BE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glabā eksterjera vērtēšanas datus un izmanto tos ciltsvērtības noteikšanai.</w:t>
      </w:r>
    </w:p>
    <w:p w14:paraId="0CB5BAC4" w14:textId="77777777" w:rsidR="00090518" w:rsidRPr="00B844CA" w:rsidRDefault="00090518" w:rsidP="00B844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7C2AB61" w14:textId="77777777" w:rsidR="00730842" w:rsidRDefault="0073084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93" w:name="n7"/>
      <w:bookmarkEnd w:id="93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br w:type="page"/>
      </w:r>
    </w:p>
    <w:p w14:paraId="52DD4A4D" w14:textId="288C41BD" w:rsidR="004630A0" w:rsidRPr="00B844CA" w:rsidRDefault="004630A0" w:rsidP="00B844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lastRenderedPageBreak/>
        <w:t>VI</w:t>
      </w:r>
      <w:r w:rsidR="006B7381" w:rsidRPr="00B844C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 w:rsidRPr="00B844C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I. </w:t>
      </w:r>
      <w:proofErr w:type="spellStart"/>
      <w:r w:rsidRPr="00B844C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Virspārraudzība</w:t>
      </w:r>
      <w:proofErr w:type="spellEnd"/>
    </w:p>
    <w:p w14:paraId="2954BEFB" w14:textId="77777777" w:rsidR="00B844CA" w:rsidRDefault="00B844CA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94" w:name="p-401836"/>
      <w:bookmarkStart w:id="95" w:name="p55"/>
      <w:bookmarkEnd w:id="94"/>
      <w:bookmarkEnd w:id="95"/>
    </w:p>
    <w:p w14:paraId="0E7858FF" w14:textId="76677B4D" w:rsidR="004630A0" w:rsidRPr="00B844CA" w:rsidRDefault="00A63C56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54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EE1A3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Virspārraudzību</w:t>
      </w:r>
      <w:proofErr w:type="spellEnd"/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veic</w:t>
      </w:r>
      <w:r w:rsidR="00167E45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katru gadu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, ņemot vērā datu centra datubāz</w:t>
      </w:r>
      <w:r w:rsidR="00EE1A32">
        <w:rPr>
          <w:rFonts w:ascii="Times New Roman" w:eastAsia="Times New Roman" w:hAnsi="Times New Roman" w:cs="Times New Roman"/>
          <w:sz w:val="28"/>
          <w:szCs w:val="28"/>
          <w:lang w:eastAsia="lv-LV"/>
        </w:rPr>
        <w:t>ē iegūto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riska faktoru analīzi.</w:t>
      </w:r>
    </w:p>
    <w:p w14:paraId="1BDF756E" w14:textId="77777777" w:rsidR="00A63C56" w:rsidRPr="00B844CA" w:rsidRDefault="00A63C56" w:rsidP="00B844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A67D132" w14:textId="25BAD2BF" w:rsidR="004630A0" w:rsidRPr="00B844CA" w:rsidRDefault="00A63C56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96" w:name="p-401837"/>
      <w:bookmarkStart w:id="97" w:name="p56"/>
      <w:bookmarkEnd w:id="96"/>
      <w:bookmarkEnd w:id="97"/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55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EE1A3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Virspārraudzības</w:t>
      </w:r>
      <w:proofErr w:type="spellEnd"/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laikā:</w:t>
      </w:r>
    </w:p>
    <w:p w14:paraId="44D70892" w14:textId="36328B94" w:rsidR="00D67E5B" w:rsidRPr="00B844CA" w:rsidRDefault="00A63C56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55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.1.</w:t>
      </w:r>
      <w:r w:rsidR="00EE1A3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67E5B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pārraudzības saimniecībā:</w:t>
      </w:r>
    </w:p>
    <w:p w14:paraId="2BD14C93" w14:textId="558AEEAD" w:rsidR="004630A0" w:rsidRPr="00B844CA" w:rsidRDefault="00D67E5B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55.1.1.</w:t>
      </w:r>
      <w:r w:rsidR="00EE1A3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pārbauda, vai govis un kazas ir apzīmētas normatīvajos aktos par lauksaimniecības dzīvnieku, ganāmpulku un novietņu reģistrēšanu un lauksaimniecības dzīvnieku apzīmēšanu noteiktajā kārtībā;</w:t>
      </w:r>
    </w:p>
    <w:p w14:paraId="17735BFA" w14:textId="2C3CDC09" w:rsidR="004630A0" w:rsidRPr="00B844CA" w:rsidRDefault="00A63C56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55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67E5B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EE1A3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pārbauda, vai kontroles dati ir iegūti un </w:t>
      </w:r>
      <w:r w:rsidR="00EF346D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tiek 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uzskait</w:t>
      </w:r>
      <w:r w:rsidR="00EF346D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īti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š</w:t>
      </w:r>
      <w:r w:rsidR="00EF346D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noteikum</w:t>
      </w:r>
      <w:r w:rsidR="00EF346D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prasībām;</w:t>
      </w:r>
    </w:p>
    <w:p w14:paraId="2F2B3045" w14:textId="252A8FCB" w:rsidR="00D67E5B" w:rsidRPr="00B844CA" w:rsidRDefault="00D67E5B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55.1.3.</w:t>
      </w:r>
      <w:r w:rsidR="00EE1A3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ja nepieciešams, atkārtoti ņem piena paraugu triju dienu laikā pēc ganāmpulka pārraudzības, lai noteiktu</w:t>
      </w:r>
      <w:r w:rsidR="001C3F6F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piena saturu un piena daudzumu;</w:t>
      </w:r>
    </w:p>
    <w:p w14:paraId="07671AA3" w14:textId="0FA9349A" w:rsidR="008934D3" w:rsidRPr="00B844CA" w:rsidRDefault="00A63C56" w:rsidP="00B844CA">
      <w:pPr>
        <w:spacing w:after="0" w:line="240" w:lineRule="auto"/>
        <w:ind w:firstLine="720"/>
        <w:jc w:val="both"/>
        <w:rPr>
          <w:color w:val="1F497D"/>
          <w:sz w:val="28"/>
          <w:szCs w:val="28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55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A39F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EE1A3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salīdzina pārraudzībā aprēķināto noteiktā periodā govju ganāmpulkā iegūto kopējo piena </w:t>
      </w:r>
      <w:r w:rsidR="00256137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apjomu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</w:t>
      </w:r>
      <w:r w:rsidR="00256137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piena apjomu</w:t>
      </w:r>
      <w:r w:rsidR="00C511DE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kas </w:t>
      </w:r>
      <w:r w:rsidR="00256137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 ganāmpulka iepirkts </w:t>
      </w:r>
      <w:r w:rsidR="00C511DE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saskaņā ar normatīvajiem aktiem par kārtību, </w:t>
      </w:r>
      <w:r w:rsidR="00C511DE" w:rsidRPr="00B844CA">
        <w:rPr>
          <w:rFonts w:ascii="Times New Roman" w:hAnsi="Times New Roman" w:cs="Times New Roman"/>
          <w:iCs/>
          <w:sz w:val="28"/>
          <w:szCs w:val="28"/>
          <w:lang w:eastAsia="lv-LV"/>
        </w:rPr>
        <w:t>kādā tiek vākta un apkopota informācija par lauksaimniecības produktu cenām un tirdzniecības apjomiem noteiktā pārskata periodā</w:t>
      </w:r>
      <w:r w:rsidR="00EF346D" w:rsidRPr="00B844CA">
        <w:rPr>
          <w:rFonts w:ascii="Times New Roman" w:hAnsi="Times New Roman" w:cs="Times New Roman"/>
          <w:iCs/>
          <w:sz w:val="28"/>
          <w:szCs w:val="28"/>
          <w:lang w:eastAsia="lv-LV"/>
        </w:rPr>
        <w:t>,</w:t>
      </w:r>
      <w:r w:rsidR="006162A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pieprasa </w:t>
      </w:r>
      <w:r w:rsidR="00EF346D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 </w:t>
      </w:r>
      <w:r w:rsidR="006162A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govju ganāmpulka īpašnieka skaidrojumu,</w:t>
      </w:r>
      <w:r w:rsidR="008934D3" w:rsidRPr="00B844CA">
        <w:rPr>
          <w:rFonts w:ascii="Times New Roman" w:hAnsi="Times New Roman"/>
          <w:sz w:val="28"/>
          <w:szCs w:val="28"/>
        </w:rPr>
        <w:t xml:space="preserve"> ja </w:t>
      </w:r>
      <w:r w:rsidR="00523C13" w:rsidRPr="00B844CA">
        <w:rPr>
          <w:rFonts w:ascii="Times New Roman" w:hAnsi="Times New Roman"/>
          <w:sz w:val="28"/>
          <w:szCs w:val="28"/>
        </w:rPr>
        <w:t xml:space="preserve">noteiktā laikposmā atšķirība </w:t>
      </w:r>
      <w:r w:rsidR="008934D3" w:rsidRPr="00B844CA">
        <w:rPr>
          <w:rFonts w:ascii="Times New Roman" w:hAnsi="Times New Roman"/>
          <w:sz w:val="28"/>
          <w:szCs w:val="28"/>
        </w:rPr>
        <w:t>starp ganāmpulkā iegūto un no tā iepirkto piena apjomu ir vairāk nekā 30 procentu</w:t>
      </w:r>
      <w:r w:rsidR="00C43840" w:rsidRPr="00B844CA">
        <w:rPr>
          <w:rFonts w:ascii="Times New Roman" w:hAnsi="Times New Roman"/>
          <w:sz w:val="28"/>
          <w:szCs w:val="28"/>
        </w:rPr>
        <w:t>;</w:t>
      </w:r>
    </w:p>
    <w:p w14:paraId="681B0119" w14:textId="5F7DF423" w:rsidR="004630A0" w:rsidRPr="00B844CA" w:rsidRDefault="00A63C56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55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A39F3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EE1A3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vērtē izslaukuma dinamiku pa mēnešiem govīm un kazām un noskaidro iemeslus, ja </w:t>
      </w:r>
      <w:r w:rsidR="00EE1A32">
        <w:rPr>
          <w:rFonts w:ascii="Times New Roman" w:eastAsia="Times New Roman" w:hAnsi="Times New Roman" w:cs="Times New Roman"/>
          <w:sz w:val="28"/>
          <w:szCs w:val="28"/>
          <w:lang w:eastAsia="lv-LV"/>
        </w:rPr>
        <w:t>kād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ai izslaukuma dinamikas līknei ir būtiskas novirzes no standa</w:t>
      </w:r>
      <w:r w:rsidR="00D01975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rta izslaukuma dinamikas līknes.</w:t>
      </w:r>
    </w:p>
    <w:p w14:paraId="6F0603C8" w14:textId="168A7841" w:rsidR="004630A0" w:rsidRPr="00B844CA" w:rsidRDefault="004630A0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B8FF6C5" w14:textId="44EB8BA1" w:rsidR="00D511CA" w:rsidRPr="00B844CA" w:rsidRDefault="00D511CA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A63C56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EE1A3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Virspārraudzības</w:t>
      </w:r>
      <w:proofErr w:type="spellEnd"/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rezultātus fiksē pārbaudes aktā, norādot pārbaudītos </w:t>
      </w:r>
      <w:r w:rsidR="002303C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pārraudzības 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ganāmpulkus un konstatētās neatbilstības.</w:t>
      </w:r>
    </w:p>
    <w:p w14:paraId="2CFA9193" w14:textId="77777777" w:rsidR="00D511CA" w:rsidRPr="00B844CA" w:rsidRDefault="00D511CA" w:rsidP="00B844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3AF7C1C" w14:textId="66A6D8B1" w:rsidR="00D511CA" w:rsidRPr="00B844CA" w:rsidRDefault="00D511CA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A63C56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EE1A3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Ja ganāmpulka pārraudzības dati nav iegūti saskaņā ar šo noteikumu prasībām, datu centrs pieņem lēmumu par attiecīgā ganāmpulka pārraudzības datu anulēšanu un reģistrācijas apturēšanu līdz brīdim, kad</w:t>
      </w:r>
      <w:r w:rsidRPr="00B844CA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lv-LV"/>
        </w:rPr>
        <w:t xml:space="preserve"> 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pārraudzības darbs ganāmpulkā</w:t>
      </w:r>
      <w:r w:rsidR="00471EE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tiek veikts atbilstoši šo noteikumu prasībām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E39117F" w14:textId="77777777" w:rsidR="00D511CA" w:rsidRPr="00B844CA" w:rsidRDefault="00D511CA" w:rsidP="00B844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E60E804" w14:textId="6B4B1136" w:rsidR="00D511CA" w:rsidRPr="00B844CA" w:rsidRDefault="00A63C56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58</w:t>
      </w:r>
      <w:r w:rsidR="00D511CA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EE1A3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511CA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Pēc </w:t>
      </w:r>
      <w:proofErr w:type="spellStart"/>
      <w:r w:rsidR="00D511CA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virspārraudzības</w:t>
      </w:r>
      <w:proofErr w:type="spellEnd"/>
      <w:r w:rsidR="00D511CA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laikā konstatēto nepilnību novēršanas datu centrs pieņem lēmumu par ganāmpulka pārraudzības datu reģistrācijas atjaunošanu.</w:t>
      </w:r>
    </w:p>
    <w:p w14:paraId="6E149A61" w14:textId="77777777" w:rsidR="004630A0" w:rsidRPr="00B844CA" w:rsidRDefault="004630A0" w:rsidP="00B844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98" w:name="p-401839"/>
      <w:bookmarkStart w:id="99" w:name="p57"/>
      <w:bookmarkEnd w:id="98"/>
      <w:bookmarkEnd w:id="99"/>
    </w:p>
    <w:p w14:paraId="718F3E78" w14:textId="5AAB43BF" w:rsidR="004630A0" w:rsidRPr="00B844CA" w:rsidRDefault="006B7381" w:rsidP="00B84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100" w:name="n8"/>
      <w:bookmarkEnd w:id="100"/>
      <w:r w:rsidRPr="00B844C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IX</w:t>
      </w:r>
      <w:r w:rsidR="004630A0" w:rsidRPr="00B844C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 Pārrauga, eksperta un ganāmpulka īpašnieka tiesības un pienākumi</w:t>
      </w:r>
    </w:p>
    <w:p w14:paraId="332F6832" w14:textId="77777777" w:rsidR="00B844CA" w:rsidRDefault="00B844CA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01" w:name="p-401841"/>
      <w:bookmarkStart w:id="102" w:name="p58"/>
      <w:bookmarkEnd w:id="101"/>
      <w:bookmarkEnd w:id="102"/>
    </w:p>
    <w:p w14:paraId="1F5C63AD" w14:textId="773100BD" w:rsidR="004630A0" w:rsidRPr="00B844CA" w:rsidRDefault="00A63C56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59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 Pārraugam ir tiesības:</w:t>
      </w:r>
    </w:p>
    <w:p w14:paraId="69EEA9DE" w14:textId="21CB42C5" w:rsidR="004630A0" w:rsidRPr="00B844CA" w:rsidRDefault="00A63C56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59.1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EE1A3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pārbaudīt </w:t>
      </w:r>
      <w:r w:rsidR="002303C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pārraudzības 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ganāmpulkā izmantojamo pārraudzības aprīkojumu;</w:t>
      </w:r>
    </w:p>
    <w:p w14:paraId="03F79CF8" w14:textId="14F8157D" w:rsidR="004630A0" w:rsidRPr="00B844CA" w:rsidRDefault="00A63C56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59.2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EE1A3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pieprasīt, lai </w:t>
      </w:r>
      <w:r w:rsidR="002303C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pārraudzības 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ganāmpulka īpašnieks nodrošina pārraudzības darbam nepieciešamos apstākļus.</w:t>
      </w:r>
    </w:p>
    <w:p w14:paraId="5A4172D7" w14:textId="77777777" w:rsidR="00A63C56" w:rsidRPr="00B844CA" w:rsidRDefault="00A63C56" w:rsidP="00B844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005B5D8" w14:textId="6212E9AB" w:rsidR="004630A0" w:rsidRPr="00B844CA" w:rsidRDefault="00A63C56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03" w:name="p-401842"/>
      <w:bookmarkStart w:id="104" w:name="p59"/>
      <w:bookmarkEnd w:id="103"/>
      <w:bookmarkEnd w:id="104"/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60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 Pārraugam ir pienākums:</w:t>
      </w:r>
    </w:p>
    <w:p w14:paraId="3A219781" w14:textId="540F748E" w:rsidR="002E07E4" w:rsidRPr="00B844CA" w:rsidRDefault="00A63C56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60</w:t>
      </w:r>
      <w:r w:rsidR="002E07E4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.1.</w:t>
      </w:r>
      <w:r w:rsidR="00EE1A3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E07E4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pārraudzībā izmantot</w:t>
      </w:r>
      <w:r w:rsidR="002E07E4" w:rsidRPr="00B844CA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 </w:t>
      </w:r>
      <w:r w:rsidR="002E07E4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hyperlink r:id="rId23" w:anchor="p23" w:tgtFrame="_blank" w:history="1">
        <w:r w:rsidR="002E07E4" w:rsidRPr="00B844CA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19.</w:t>
        </w:r>
        <w:r w:rsidR="00EF346D" w:rsidRPr="00B844CA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 </w:t>
        </w:r>
        <w:r w:rsidR="002E07E4" w:rsidRPr="00B844CA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punktā</w:t>
        </w:r>
      </w:hyperlink>
      <w:r w:rsidR="002E07E4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minētajām prasībām atbilstošus piena daudzuma mērīšanas līdzekļus;</w:t>
      </w:r>
    </w:p>
    <w:p w14:paraId="661DF9FB" w14:textId="7EBBBAE9" w:rsidR="004630A0" w:rsidRPr="00B844CA" w:rsidRDefault="00A63C56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60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2E07E4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EE1A3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ievērot pārraudzības nosacījumus un noteiktajā termiņā precīzi sniegt informāciju;</w:t>
      </w:r>
    </w:p>
    <w:p w14:paraId="270BFC35" w14:textId="712B1A36" w:rsidR="004630A0" w:rsidRPr="00B844CA" w:rsidRDefault="00A63C56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60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2E07E4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EE1A3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iesniegt Pārtikas un veterinārajā dienestā ziņojumu par pārkāpu</w:t>
      </w:r>
      <w:r w:rsidR="00EE1A32">
        <w:rPr>
          <w:rFonts w:ascii="Times New Roman" w:eastAsia="Times New Roman" w:hAnsi="Times New Roman" w:cs="Times New Roman"/>
          <w:sz w:val="28"/>
          <w:szCs w:val="28"/>
          <w:lang w:eastAsia="lv-LV"/>
        </w:rPr>
        <w:softHyphen/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miem</w:t>
      </w:r>
      <w:r w:rsidR="00471EE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pārraudzības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ganāmpulkā.</w:t>
      </w:r>
    </w:p>
    <w:p w14:paraId="64062189" w14:textId="77777777" w:rsidR="00A63C56" w:rsidRPr="00B844CA" w:rsidRDefault="00A63C56" w:rsidP="00B844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D54A3F9" w14:textId="3C6E7B4A" w:rsidR="004630A0" w:rsidRPr="00B844CA" w:rsidRDefault="00A63C56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05" w:name="p-401843"/>
      <w:bookmarkStart w:id="106" w:name="p60"/>
      <w:bookmarkEnd w:id="105"/>
      <w:bookmarkEnd w:id="106"/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61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 Ekspertam ir tiesības:</w:t>
      </w:r>
    </w:p>
    <w:p w14:paraId="03233385" w14:textId="25A4FFAD" w:rsidR="004630A0" w:rsidRPr="00B844CA" w:rsidRDefault="00A63C56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61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.1.</w:t>
      </w:r>
      <w:r w:rsidR="00EE1A3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iegūt datu centra tīmekļvietnē informāciju par tām ganāmpulka govīm, kurām jā</w:t>
      </w:r>
      <w:r w:rsidR="00EF346D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vērtē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eksterjer</w:t>
      </w:r>
      <w:r w:rsidR="00EF346D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87C214C" w14:textId="7DCA123A" w:rsidR="004630A0" w:rsidRPr="00B844CA" w:rsidRDefault="00A63C56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61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.2.</w:t>
      </w:r>
      <w:r w:rsidR="00EE1A3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iekļaut datubāzē un saņemt tikai tos datus, kas attiecas uz viņa darbību;</w:t>
      </w:r>
    </w:p>
    <w:p w14:paraId="4D16525A" w14:textId="38E4A8ED" w:rsidR="004630A0" w:rsidRPr="00B844CA" w:rsidRDefault="00A63C56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61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.3.</w:t>
      </w:r>
      <w:r w:rsidR="00EE1A3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informēt </w:t>
      </w:r>
      <w:r w:rsidR="002303C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pārraudzības 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ganāmpulka īpašnieku par govju vai kazu neatbilstību eksterjera vērtēšanas nosacījumiem.</w:t>
      </w:r>
    </w:p>
    <w:p w14:paraId="1F358E39" w14:textId="77777777" w:rsidR="00124936" w:rsidRPr="00B844CA" w:rsidRDefault="00124936" w:rsidP="00B844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07" w:name="p-401844"/>
      <w:bookmarkStart w:id="108" w:name="p61"/>
      <w:bookmarkEnd w:id="107"/>
      <w:bookmarkEnd w:id="108"/>
    </w:p>
    <w:p w14:paraId="0D6FA376" w14:textId="04037EFC" w:rsidR="004630A0" w:rsidRPr="00B844CA" w:rsidRDefault="00A63C56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62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EE1A3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Ekspertam ir pienākums ievērot eksterjera vērtēšanas nosacījumus un </w:t>
      </w:r>
      <w:r w:rsidR="001378F7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40. un 49.</w:t>
      </w:r>
      <w:r w:rsidR="00EF346D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378F7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noteiktajā termiņā sniegt informāciju</w:t>
      </w:r>
      <w:r w:rsidR="008F4D67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eksterjera vērtēšanas rezultātiem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DCE8093" w14:textId="77777777" w:rsidR="00A63C56" w:rsidRPr="00B844CA" w:rsidRDefault="00A63C56" w:rsidP="00B844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B1B28C0" w14:textId="7F4C8A6C" w:rsidR="004630A0" w:rsidRPr="00B844CA" w:rsidRDefault="00A63C56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09" w:name="p-401845"/>
      <w:bookmarkStart w:id="110" w:name="p62"/>
      <w:bookmarkEnd w:id="109"/>
      <w:bookmarkEnd w:id="110"/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63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EE1A3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303C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Pārraudzības g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anāmpulka īpašniekam ir tiesības:</w:t>
      </w:r>
    </w:p>
    <w:p w14:paraId="2BF70247" w14:textId="35D41A31" w:rsidR="004630A0" w:rsidRPr="00B844CA" w:rsidRDefault="00A63C56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63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.1.</w:t>
      </w:r>
      <w:r w:rsidR="00EE1A3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pieprasīt no pārrauga atkārtotu paraugu ņemšanu un to nosūtīšanu analīzei, ja datu ticamība ir apšaubāma;</w:t>
      </w:r>
    </w:p>
    <w:p w14:paraId="3E1F1DEF" w14:textId="2D626B75" w:rsidR="004630A0" w:rsidRPr="00B844CA" w:rsidRDefault="00A63C56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63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.2.</w:t>
      </w:r>
      <w:r w:rsidR="00EE1A3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saņemt pārrauga konsultācijas jautājumos, kas saistīti ar pārraudzību;</w:t>
      </w:r>
    </w:p>
    <w:p w14:paraId="4ACC1FE2" w14:textId="135733CC" w:rsidR="004630A0" w:rsidRPr="00B844CA" w:rsidRDefault="00A63C56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63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.3.</w:t>
      </w:r>
      <w:r w:rsidR="00EE1A3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D227B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saņemt no pārrauga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informāciju par pārraudzības rezultātiem</w:t>
      </w: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C46C5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233B4BD1" w14:textId="77777777" w:rsidR="00A63C56" w:rsidRPr="00B844CA" w:rsidRDefault="00A63C56" w:rsidP="00B844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7866C36" w14:textId="05773216" w:rsidR="004630A0" w:rsidRPr="00B844CA" w:rsidRDefault="00A63C56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11" w:name="p-401846"/>
      <w:bookmarkStart w:id="112" w:name="p63"/>
      <w:bookmarkEnd w:id="111"/>
      <w:bookmarkEnd w:id="112"/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64</w:t>
      </w:r>
      <w:r w:rsidR="002303C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 Pārraudzības g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anāmpulka īpašniekam ir pienākums:</w:t>
      </w:r>
    </w:p>
    <w:p w14:paraId="7AF25863" w14:textId="271B64CE" w:rsidR="004630A0" w:rsidRPr="00B844CA" w:rsidRDefault="00A63C56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64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.1.</w:t>
      </w:r>
      <w:r w:rsidR="00EE1A3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iesniegt Pārtikas un veterinārajā dienestā ziņojumu par pārkāpu</w:t>
      </w:r>
      <w:r w:rsidR="00EE1A32">
        <w:rPr>
          <w:rFonts w:ascii="Times New Roman" w:eastAsia="Times New Roman" w:hAnsi="Times New Roman" w:cs="Times New Roman"/>
          <w:sz w:val="28"/>
          <w:szCs w:val="28"/>
          <w:lang w:eastAsia="lv-LV"/>
        </w:rPr>
        <w:softHyphen/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miem </w:t>
      </w:r>
      <w:r w:rsidR="000D7F3D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pārrauga</w:t>
      </w:r>
      <w:r w:rsidR="00B52147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darbā;</w:t>
      </w:r>
    </w:p>
    <w:p w14:paraId="3E35C913" w14:textId="01A6818A" w:rsidR="004630A0" w:rsidRPr="00B844CA" w:rsidRDefault="00A63C56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64.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EE1A3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nekavēt govju un kazu </w:t>
      </w:r>
      <w:proofErr w:type="spellStart"/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virspārraudzību</w:t>
      </w:r>
      <w:proofErr w:type="spellEnd"/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pārraudzības darba kontroli;</w:t>
      </w:r>
    </w:p>
    <w:p w14:paraId="682CA528" w14:textId="1C637A6C" w:rsidR="00450820" w:rsidRPr="00B844CA" w:rsidRDefault="00A63C56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64</w:t>
      </w:r>
      <w:r w:rsidR="0045082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.3.</w:t>
      </w:r>
      <w:r w:rsidR="00EE1A3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5082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vienoties ar </w:t>
      </w:r>
      <w:r w:rsidR="00144ADE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ekspertu</w:t>
      </w:r>
      <w:r w:rsidR="0045082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eksterjera vērtēšanu govīm vai kazām;</w:t>
      </w:r>
    </w:p>
    <w:p w14:paraId="306FA22A" w14:textId="4EE6B3B8" w:rsidR="004630A0" w:rsidRPr="00B844CA" w:rsidRDefault="00A63C56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64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5082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EE1A3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vienoties ar pārraugu par govs </w:t>
      </w:r>
      <w:proofErr w:type="spellStart"/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dzīvmasas</w:t>
      </w:r>
      <w:proofErr w:type="spellEnd"/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noteikšanu, </w:t>
      </w:r>
      <w:r w:rsidR="00791AD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kā arī 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piena atdeves ātruma un temperamenta vērtēšanu govju ganāmpulkā (ja to nedara pats </w:t>
      </w:r>
      <w:r w:rsidR="002303C1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pārraudzības 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ganāmpulka īpašnieks</w:t>
      </w:r>
      <w:r w:rsidR="00D052EE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darbinieks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);</w:t>
      </w:r>
    </w:p>
    <w:p w14:paraId="33A807EA" w14:textId="39A919BF" w:rsidR="004630A0" w:rsidRPr="00B844CA" w:rsidRDefault="00A63C56" w:rsidP="00B84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64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2E07E4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EE1A3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630A0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sniegt pieprasīto informāciju pārraugam, datu centram un Pārt</w:t>
      </w:r>
      <w:r w:rsidR="00465326" w:rsidRPr="00B844CA">
        <w:rPr>
          <w:rFonts w:ascii="Times New Roman" w:eastAsia="Times New Roman" w:hAnsi="Times New Roman" w:cs="Times New Roman"/>
          <w:sz w:val="28"/>
          <w:szCs w:val="28"/>
          <w:lang w:eastAsia="lv-LV"/>
        </w:rPr>
        <w:t>ikas un veterinārajam dienestam.</w:t>
      </w:r>
    </w:p>
    <w:p w14:paraId="48F34BCD" w14:textId="77777777" w:rsidR="00A37E41" w:rsidRPr="00B844CA" w:rsidRDefault="00A37E41" w:rsidP="00B844C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80D4ED6" w14:textId="77409C06" w:rsidR="00A37E41" w:rsidRPr="00B844CA" w:rsidRDefault="00A37E41" w:rsidP="00EE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B844C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X</w:t>
      </w:r>
      <w:r w:rsidR="006B7381" w:rsidRPr="00B844C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</w:t>
      </w:r>
      <w:r w:rsidR="00E440BD" w:rsidRPr="00B844C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Noslēguma jautājumi</w:t>
      </w:r>
    </w:p>
    <w:p w14:paraId="4CD890FC" w14:textId="77777777" w:rsidR="003F0513" w:rsidRDefault="003F0513" w:rsidP="00B844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B8C397B" w14:textId="254F280E" w:rsidR="0039064D" w:rsidRPr="00B844CA" w:rsidRDefault="0039064D" w:rsidP="003906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44C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44CA">
        <w:rPr>
          <w:rFonts w:ascii="Times New Roman" w:hAnsi="Times New Roman" w:cs="Times New Roman"/>
          <w:sz w:val="28"/>
          <w:szCs w:val="28"/>
        </w:rPr>
        <w:t>.</w:t>
      </w:r>
      <w:r w:rsidR="00EE1A32">
        <w:rPr>
          <w:rFonts w:ascii="Times New Roman" w:hAnsi="Times New Roman" w:cs="Times New Roman"/>
          <w:sz w:val="28"/>
          <w:szCs w:val="28"/>
        </w:rPr>
        <w:t> </w:t>
      </w:r>
      <w:r w:rsidRPr="00B844CA">
        <w:rPr>
          <w:rFonts w:ascii="Times New Roman" w:hAnsi="Times New Roman" w:cs="Times New Roman"/>
          <w:sz w:val="28"/>
          <w:szCs w:val="28"/>
        </w:rPr>
        <w:t>Atzīt par spēku zaudējušiem Ministru kabineta 2011.</w:t>
      </w:r>
      <w:r w:rsidR="00EE1A32">
        <w:rPr>
          <w:rFonts w:ascii="Times New Roman" w:hAnsi="Times New Roman" w:cs="Times New Roman"/>
          <w:sz w:val="28"/>
          <w:szCs w:val="28"/>
        </w:rPr>
        <w:t> </w:t>
      </w:r>
      <w:r w:rsidRPr="00B844CA">
        <w:rPr>
          <w:rFonts w:ascii="Times New Roman" w:hAnsi="Times New Roman" w:cs="Times New Roman"/>
          <w:sz w:val="28"/>
          <w:szCs w:val="28"/>
        </w:rPr>
        <w:t>gada 5.</w:t>
      </w:r>
      <w:r w:rsidR="00EE1A32">
        <w:rPr>
          <w:rFonts w:ascii="Times New Roman" w:hAnsi="Times New Roman" w:cs="Times New Roman"/>
          <w:sz w:val="28"/>
          <w:szCs w:val="28"/>
        </w:rPr>
        <w:t> </w:t>
      </w:r>
      <w:r w:rsidRPr="00B844CA">
        <w:rPr>
          <w:rFonts w:ascii="Times New Roman" w:hAnsi="Times New Roman" w:cs="Times New Roman"/>
          <w:sz w:val="28"/>
          <w:szCs w:val="28"/>
        </w:rPr>
        <w:t>jūlija noteikumus Nr.</w:t>
      </w:r>
      <w:r w:rsidR="00EE1A32">
        <w:rPr>
          <w:rFonts w:ascii="Times New Roman" w:hAnsi="Times New Roman" w:cs="Times New Roman"/>
          <w:sz w:val="28"/>
          <w:szCs w:val="28"/>
        </w:rPr>
        <w:t> </w:t>
      </w:r>
      <w:r w:rsidRPr="00B844CA">
        <w:rPr>
          <w:rFonts w:ascii="Times New Roman" w:hAnsi="Times New Roman" w:cs="Times New Roman"/>
          <w:sz w:val="28"/>
          <w:szCs w:val="28"/>
        </w:rPr>
        <w:t xml:space="preserve">547 </w:t>
      </w:r>
      <w:r w:rsidR="00EE1A32">
        <w:rPr>
          <w:rFonts w:ascii="Times New Roman" w:hAnsi="Times New Roman" w:cs="Times New Roman"/>
          <w:sz w:val="28"/>
          <w:szCs w:val="28"/>
        </w:rPr>
        <w:t>"</w:t>
      </w:r>
      <w:r w:rsidRPr="00B844CA">
        <w:rPr>
          <w:rFonts w:ascii="Times New Roman" w:hAnsi="Times New Roman" w:cs="Times New Roman"/>
          <w:sz w:val="28"/>
          <w:szCs w:val="28"/>
        </w:rPr>
        <w:t>Slaucamo govju un piena šķirņu kazu pārraudzības kārtība</w:t>
      </w:r>
      <w:r w:rsidR="00EE1A32">
        <w:rPr>
          <w:rFonts w:ascii="Times New Roman" w:hAnsi="Times New Roman" w:cs="Times New Roman"/>
          <w:sz w:val="28"/>
          <w:szCs w:val="28"/>
        </w:rPr>
        <w:t>"</w:t>
      </w:r>
      <w:r w:rsidRPr="00B844CA">
        <w:rPr>
          <w:rFonts w:ascii="Times New Roman" w:hAnsi="Times New Roman" w:cs="Times New Roman"/>
          <w:sz w:val="28"/>
          <w:szCs w:val="28"/>
        </w:rPr>
        <w:t xml:space="preserve"> (Latvijas Vēstnesis, 2011, 107., 143.</w:t>
      </w:r>
      <w:r w:rsidR="00EE1A32">
        <w:rPr>
          <w:rFonts w:ascii="Times New Roman" w:hAnsi="Times New Roman" w:cs="Times New Roman"/>
          <w:sz w:val="28"/>
          <w:szCs w:val="28"/>
        </w:rPr>
        <w:t> </w:t>
      </w:r>
      <w:r w:rsidRPr="00B844CA">
        <w:rPr>
          <w:rFonts w:ascii="Times New Roman" w:hAnsi="Times New Roman" w:cs="Times New Roman"/>
          <w:sz w:val="28"/>
          <w:szCs w:val="28"/>
        </w:rPr>
        <w:t>nr.).</w:t>
      </w:r>
    </w:p>
    <w:p w14:paraId="5D85FCC6" w14:textId="77777777" w:rsidR="0039064D" w:rsidRDefault="0039064D" w:rsidP="00B844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33793B" w14:textId="0987ED1B" w:rsidR="00A37E41" w:rsidRPr="00B844CA" w:rsidRDefault="00D540B3" w:rsidP="00B844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44CA">
        <w:rPr>
          <w:rFonts w:ascii="Times New Roman" w:hAnsi="Times New Roman" w:cs="Times New Roman"/>
          <w:sz w:val="28"/>
          <w:szCs w:val="28"/>
        </w:rPr>
        <w:t>6</w:t>
      </w:r>
      <w:r w:rsidR="0039064D">
        <w:rPr>
          <w:rFonts w:ascii="Times New Roman" w:hAnsi="Times New Roman" w:cs="Times New Roman"/>
          <w:sz w:val="28"/>
          <w:szCs w:val="28"/>
        </w:rPr>
        <w:t>6</w:t>
      </w:r>
      <w:r w:rsidRPr="00B844CA">
        <w:rPr>
          <w:rFonts w:ascii="Times New Roman" w:hAnsi="Times New Roman" w:cs="Times New Roman"/>
          <w:sz w:val="28"/>
          <w:szCs w:val="28"/>
        </w:rPr>
        <w:t>.</w:t>
      </w:r>
      <w:r w:rsidR="00EE1A32">
        <w:rPr>
          <w:rFonts w:ascii="Times New Roman" w:hAnsi="Times New Roman" w:cs="Times New Roman"/>
          <w:sz w:val="28"/>
          <w:szCs w:val="28"/>
        </w:rPr>
        <w:t> </w:t>
      </w:r>
      <w:r w:rsidR="00A37E41" w:rsidRPr="00B844CA">
        <w:rPr>
          <w:rFonts w:ascii="Times New Roman" w:hAnsi="Times New Roman" w:cs="Times New Roman"/>
          <w:sz w:val="28"/>
          <w:szCs w:val="28"/>
        </w:rPr>
        <w:t>Šo noteikumu 23.1.1.</w:t>
      </w:r>
      <w:r w:rsidR="00EF346D" w:rsidRPr="00B844CA">
        <w:rPr>
          <w:rFonts w:ascii="Times New Roman" w:hAnsi="Times New Roman" w:cs="Times New Roman"/>
          <w:sz w:val="28"/>
          <w:szCs w:val="28"/>
        </w:rPr>
        <w:t> </w:t>
      </w:r>
      <w:r w:rsidR="00A37E41" w:rsidRPr="00B844CA">
        <w:rPr>
          <w:rFonts w:ascii="Times New Roman" w:hAnsi="Times New Roman" w:cs="Times New Roman"/>
          <w:sz w:val="28"/>
          <w:szCs w:val="28"/>
        </w:rPr>
        <w:t>apakšpunktā minētā prasība</w:t>
      </w:r>
      <w:r w:rsidR="007D04BA" w:rsidRPr="00B844CA">
        <w:rPr>
          <w:rFonts w:ascii="Times New Roman" w:hAnsi="Times New Roman" w:cs="Times New Roman"/>
          <w:sz w:val="28"/>
          <w:szCs w:val="28"/>
        </w:rPr>
        <w:t xml:space="preserve"> attiecībā uz neautomātisko svaru precizitāti kaz</w:t>
      </w:r>
      <w:r w:rsidR="00EF346D" w:rsidRPr="00B844CA">
        <w:rPr>
          <w:rFonts w:ascii="Times New Roman" w:hAnsi="Times New Roman" w:cs="Times New Roman"/>
          <w:sz w:val="28"/>
          <w:szCs w:val="28"/>
        </w:rPr>
        <w:t>as</w:t>
      </w:r>
      <w:r w:rsidR="007D04BA" w:rsidRPr="00B844CA">
        <w:rPr>
          <w:rFonts w:ascii="Times New Roman" w:hAnsi="Times New Roman" w:cs="Times New Roman"/>
          <w:sz w:val="28"/>
          <w:szCs w:val="28"/>
        </w:rPr>
        <w:t xml:space="preserve"> piena daudzuma noteikšanai </w:t>
      </w:r>
      <w:r w:rsidR="00A37E41" w:rsidRPr="00B844CA">
        <w:rPr>
          <w:rFonts w:ascii="Times New Roman" w:hAnsi="Times New Roman" w:cs="Times New Roman"/>
          <w:sz w:val="28"/>
          <w:szCs w:val="28"/>
        </w:rPr>
        <w:t>stājas spēkā 2017.</w:t>
      </w:r>
      <w:r w:rsidR="00EE1A32">
        <w:rPr>
          <w:rFonts w:ascii="Times New Roman" w:hAnsi="Times New Roman" w:cs="Times New Roman"/>
          <w:sz w:val="28"/>
          <w:szCs w:val="28"/>
        </w:rPr>
        <w:t> </w:t>
      </w:r>
      <w:r w:rsidR="00A37E41" w:rsidRPr="00B844CA">
        <w:rPr>
          <w:rFonts w:ascii="Times New Roman" w:hAnsi="Times New Roman" w:cs="Times New Roman"/>
          <w:sz w:val="28"/>
          <w:szCs w:val="28"/>
        </w:rPr>
        <w:t>gada 1.</w:t>
      </w:r>
      <w:r w:rsidR="00EE1A32">
        <w:rPr>
          <w:rFonts w:ascii="Times New Roman" w:hAnsi="Times New Roman" w:cs="Times New Roman"/>
          <w:sz w:val="28"/>
          <w:szCs w:val="28"/>
        </w:rPr>
        <w:t> </w:t>
      </w:r>
      <w:r w:rsidR="00A37E41" w:rsidRPr="00B844CA">
        <w:rPr>
          <w:rFonts w:ascii="Times New Roman" w:hAnsi="Times New Roman" w:cs="Times New Roman"/>
          <w:sz w:val="28"/>
          <w:szCs w:val="28"/>
        </w:rPr>
        <w:t>janvārī.</w:t>
      </w:r>
      <w:r w:rsidR="007D04BA" w:rsidRPr="00B844CA">
        <w:rPr>
          <w:rFonts w:ascii="Times New Roman" w:hAnsi="Times New Roman" w:cs="Times New Roman"/>
          <w:sz w:val="28"/>
          <w:szCs w:val="28"/>
        </w:rPr>
        <w:t xml:space="preserve"> Līdz minētajam datumam kaz</w:t>
      </w:r>
      <w:r w:rsidR="00EF346D" w:rsidRPr="00B844CA">
        <w:rPr>
          <w:rFonts w:ascii="Times New Roman" w:hAnsi="Times New Roman" w:cs="Times New Roman"/>
          <w:sz w:val="28"/>
          <w:szCs w:val="28"/>
        </w:rPr>
        <w:t>as</w:t>
      </w:r>
      <w:r w:rsidR="007D04BA" w:rsidRPr="00B844CA">
        <w:rPr>
          <w:rFonts w:ascii="Times New Roman" w:hAnsi="Times New Roman" w:cs="Times New Roman"/>
          <w:sz w:val="28"/>
          <w:szCs w:val="28"/>
        </w:rPr>
        <w:t xml:space="preserve"> piena daudzumu nosaka ar vismaz 0,1</w:t>
      </w:r>
      <w:r w:rsidR="00EE1A32">
        <w:rPr>
          <w:rFonts w:ascii="Times New Roman" w:hAnsi="Times New Roman" w:cs="Times New Roman"/>
          <w:sz w:val="28"/>
          <w:szCs w:val="28"/>
        </w:rPr>
        <w:t> </w:t>
      </w:r>
      <w:r w:rsidR="007D04BA" w:rsidRPr="00B844CA">
        <w:rPr>
          <w:rFonts w:ascii="Times New Roman" w:hAnsi="Times New Roman" w:cs="Times New Roman"/>
          <w:sz w:val="28"/>
          <w:szCs w:val="28"/>
        </w:rPr>
        <w:t>k</w:t>
      </w:r>
      <w:r w:rsidR="00EF346D" w:rsidRPr="00B844CA">
        <w:rPr>
          <w:rFonts w:ascii="Times New Roman" w:hAnsi="Times New Roman" w:cs="Times New Roman"/>
          <w:sz w:val="28"/>
          <w:szCs w:val="28"/>
        </w:rPr>
        <w:t>ilograma</w:t>
      </w:r>
      <w:r w:rsidR="007D04BA" w:rsidRPr="00B844CA">
        <w:rPr>
          <w:rFonts w:ascii="Times New Roman" w:hAnsi="Times New Roman" w:cs="Times New Roman"/>
          <w:sz w:val="28"/>
          <w:szCs w:val="28"/>
        </w:rPr>
        <w:t xml:space="preserve"> precizitāti.</w:t>
      </w:r>
    </w:p>
    <w:p w14:paraId="5044788B" w14:textId="77777777" w:rsidR="004630A0" w:rsidRDefault="004630A0" w:rsidP="00B8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6033EF5" w14:textId="77777777" w:rsidR="006E586A" w:rsidRDefault="006E586A" w:rsidP="00EE1A32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5930CA8" w14:textId="77777777" w:rsidR="006E586A" w:rsidRPr="00B844CA" w:rsidRDefault="006E586A" w:rsidP="00EE1A32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CD08222" w14:textId="35041B7D" w:rsidR="00A534C3" w:rsidRPr="00B844CA" w:rsidRDefault="006E586A" w:rsidP="00EE1A32">
      <w:pPr>
        <w:pStyle w:val="naislab"/>
        <w:tabs>
          <w:tab w:val="left" w:pos="6663"/>
        </w:tabs>
        <w:spacing w:before="0" w:beforeAutospacing="0" w:after="0" w:afterAutospacing="0"/>
        <w:ind w:firstLine="709"/>
        <w:jc w:val="lef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prezidente</w:t>
      </w:r>
      <w:r>
        <w:rPr>
          <w:sz w:val="28"/>
          <w:szCs w:val="28"/>
          <w:lang w:val="lv-LV"/>
        </w:rPr>
        <w:tab/>
      </w:r>
      <w:r w:rsidR="00A534C3" w:rsidRPr="00B844CA">
        <w:rPr>
          <w:sz w:val="28"/>
          <w:szCs w:val="28"/>
          <w:lang w:val="lv-LV"/>
        </w:rPr>
        <w:t>L</w:t>
      </w:r>
      <w:r w:rsidR="00EF346D" w:rsidRPr="00B844CA">
        <w:rPr>
          <w:sz w:val="28"/>
          <w:szCs w:val="28"/>
          <w:lang w:val="lv-LV"/>
        </w:rPr>
        <w:t xml:space="preserve">aimdota </w:t>
      </w:r>
      <w:r w:rsidR="00A534C3" w:rsidRPr="00B844CA">
        <w:rPr>
          <w:sz w:val="28"/>
          <w:szCs w:val="28"/>
          <w:lang w:val="lv-LV"/>
        </w:rPr>
        <w:t>Straujuma</w:t>
      </w:r>
    </w:p>
    <w:p w14:paraId="461D2C7E" w14:textId="77777777" w:rsidR="00A534C3" w:rsidRDefault="00A534C3" w:rsidP="00EE1A32">
      <w:pPr>
        <w:pStyle w:val="naislab"/>
        <w:tabs>
          <w:tab w:val="left" w:pos="6663"/>
        </w:tabs>
        <w:spacing w:before="0" w:beforeAutospacing="0" w:after="0" w:afterAutospacing="0"/>
        <w:ind w:firstLine="709"/>
        <w:jc w:val="left"/>
        <w:rPr>
          <w:sz w:val="28"/>
          <w:szCs w:val="28"/>
          <w:lang w:val="lv-LV"/>
        </w:rPr>
      </w:pPr>
    </w:p>
    <w:p w14:paraId="6815213E" w14:textId="77777777" w:rsidR="00BB062C" w:rsidRDefault="00BB062C" w:rsidP="00EE1A32">
      <w:pPr>
        <w:pStyle w:val="naislab"/>
        <w:tabs>
          <w:tab w:val="left" w:pos="6663"/>
        </w:tabs>
        <w:spacing w:before="0" w:beforeAutospacing="0" w:after="0" w:afterAutospacing="0"/>
        <w:ind w:firstLine="709"/>
        <w:jc w:val="left"/>
        <w:rPr>
          <w:sz w:val="28"/>
          <w:szCs w:val="28"/>
          <w:lang w:val="lv-LV"/>
        </w:rPr>
      </w:pPr>
    </w:p>
    <w:p w14:paraId="45593FBB" w14:textId="77777777" w:rsidR="006E586A" w:rsidRDefault="006E586A" w:rsidP="00EE1A32">
      <w:pPr>
        <w:pStyle w:val="naislab"/>
        <w:tabs>
          <w:tab w:val="left" w:pos="6663"/>
        </w:tabs>
        <w:spacing w:before="0" w:beforeAutospacing="0" w:after="0" w:afterAutospacing="0"/>
        <w:ind w:firstLine="709"/>
        <w:jc w:val="left"/>
        <w:rPr>
          <w:sz w:val="28"/>
          <w:szCs w:val="28"/>
          <w:lang w:val="lv-LV"/>
        </w:rPr>
      </w:pPr>
    </w:p>
    <w:p w14:paraId="3AB3D2D7" w14:textId="0E195BA8" w:rsidR="00D4021F" w:rsidRPr="00B844CA" w:rsidRDefault="006E586A" w:rsidP="00EE1A32">
      <w:pPr>
        <w:pStyle w:val="naislab"/>
        <w:tabs>
          <w:tab w:val="left" w:pos="6663"/>
        </w:tabs>
        <w:spacing w:before="0" w:beforeAutospacing="0" w:after="0" w:afterAutospacing="0"/>
        <w:ind w:firstLine="709"/>
        <w:jc w:val="left"/>
        <w:rPr>
          <w:sz w:val="28"/>
          <w:szCs w:val="28"/>
        </w:rPr>
      </w:pPr>
      <w:r>
        <w:rPr>
          <w:sz w:val="28"/>
          <w:szCs w:val="28"/>
          <w:lang w:val="lv-LV"/>
        </w:rPr>
        <w:t>Zemkopības ministrs</w:t>
      </w:r>
      <w:r>
        <w:rPr>
          <w:sz w:val="28"/>
          <w:szCs w:val="28"/>
          <w:lang w:val="lv-LV"/>
        </w:rPr>
        <w:tab/>
      </w:r>
      <w:r w:rsidR="00A534C3" w:rsidRPr="00B844CA">
        <w:rPr>
          <w:sz w:val="28"/>
          <w:szCs w:val="28"/>
          <w:lang w:val="lv-LV"/>
        </w:rPr>
        <w:t>J</w:t>
      </w:r>
      <w:r w:rsidR="00EF346D" w:rsidRPr="00B844CA">
        <w:rPr>
          <w:sz w:val="28"/>
          <w:szCs w:val="28"/>
          <w:lang w:val="lv-LV"/>
        </w:rPr>
        <w:t xml:space="preserve">ānis </w:t>
      </w:r>
      <w:proofErr w:type="spellStart"/>
      <w:r w:rsidR="00A534C3" w:rsidRPr="00B844CA">
        <w:rPr>
          <w:sz w:val="28"/>
          <w:szCs w:val="28"/>
          <w:lang w:val="lv-LV"/>
        </w:rPr>
        <w:t>Dūklavs</w:t>
      </w:r>
      <w:proofErr w:type="spellEnd"/>
      <w:r w:rsidR="00A534C3" w:rsidRPr="00B844CA">
        <w:rPr>
          <w:sz w:val="28"/>
          <w:szCs w:val="28"/>
          <w:lang w:val="lv-LV"/>
        </w:rPr>
        <w:t xml:space="preserve"> </w:t>
      </w:r>
    </w:p>
    <w:sectPr w:rsidR="00D4021F" w:rsidRPr="00B844CA" w:rsidSect="006E586A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FAB54" w14:textId="77777777" w:rsidR="00B9289C" w:rsidRDefault="00B9289C" w:rsidP="00A80D11">
      <w:pPr>
        <w:spacing w:after="0" w:line="240" w:lineRule="auto"/>
      </w:pPr>
      <w:r>
        <w:separator/>
      </w:r>
    </w:p>
  </w:endnote>
  <w:endnote w:type="continuationSeparator" w:id="0">
    <w:p w14:paraId="5985B782" w14:textId="77777777" w:rsidR="00B9289C" w:rsidRDefault="00B9289C" w:rsidP="00A8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7E73B" w14:textId="77777777" w:rsidR="00A530DF" w:rsidRDefault="00A530DF" w:rsidP="00A530DF">
    <w:pPr>
      <w:pStyle w:val="Footer"/>
      <w:rPr>
        <w:rFonts w:ascii="Times New Roman" w:hAnsi="Times New Roman" w:cs="Times New Roman"/>
        <w:sz w:val="16"/>
        <w:szCs w:val="16"/>
      </w:rPr>
    </w:pPr>
  </w:p>
  <w:p w14:paraId="61683F0E" w14:textId="77777777" w:rsidR="00A530DF" w:rsidRPr="002D1078" w:rsidRDefault="00A530DF" w:rsidP="00A530DF">
    <w:pPr>
      <w:pStyle w:val="Footer"/>
      <w:rPr>
        <w:rFonts w:ascii="Times New Roman" w:hAnsi="Times New Roman" w:cs="Times New Roman"/>
        <w:sz w:val="16"/>
        <w:szCs w:val="16"/>
      </w:rPr>
    </w:pPr>
    <w:r w:rsidRPr="002D1078">
      <w:rPr>
        <w:rFonts w:ascii="Times New Roman" w:hAnsi="Times New Roman" w:cs="Times New Roman"/>
        <w:sz w:val="16"/>
        <w:szCs w:val="16"/>
      </w:rPr>
      <w:t>N2671_5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AB219" w14:textId="05E63D06" w:rsidR="002D1078" w:rsidRPr="002D1078" w:rsidRDefault="002D1078">
    <w:pPr>
      <w:pStyle w:val="Footer"/>
      <w:rPr>
        <w:rFonts w:ascii="Times New Roman" w:hAnsi="Times New Roman" w:cs="Times New Roman"/>
        <w:sz w:val="16"/>
        <w:szCs w:val="16"/>
      </w:rPr>
    </w:pPr>
    <w:r w:rsidRPr="002D1078">
      <w:rPr>
        <w:rFonts w:ascii="Times New Roman" w:hAnsi="Times New Roman" w:cs="Times New Roman"/>
        <w:sz w:val="16"/>
        <w:szCs w:val="16"/>
      </w:rPr>
      <w:t>N2671_5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E944F" w14:textId="77777777" w:rsidR="00B9289C" w:rsidRDefault="00B9289C" w:rsidP="00A80D11">
      <w:pPr>
        <w:spacing w:after="0" w:line="240" w:lineRule="auto"/>
      </w:pPr>
      <w:r>
        <w:separator/>
      </w:r>
    </w:p>
  </w:footnote>
  <w:footnote w:type="continuationSeparator" w:id="0">
    <w:p w14:paraId="5F019111" w14:textId="77777777" w:rsidR="00B9289C" w:rsidRDefault="00B9289C" w:rsidP="00A80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256923"/>
      <w:docPartObj>
        <w:docPartGallery w:val="Page Numbers (Top of Page)"/>
        <w:docPartUnique/>
      </w:docPartObj>
    </w:sdtPr>
    <w:sdtEndPr/>
    <w:sdtContent>
      <w:p w14:paraId="77EFA019" w14:textId="61613E8A" w:rsidR="00F40C21" w:rsidRDefault="00F40C21">
        <w:pPr>
          <w:pStyle w:val="Header"/>
          <w:jc w:val="center"/>
        </w:pPr>
        <w:r w:rsidRPr="006E58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586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E58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373E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6E58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86487" w14:textId="52877975" w:rsidR="006E586A" w:rsidRPr="006E586A" w:rsidRDefault="006E586A" w:rsidP="006E586A">
    <w:pPr>
      <w:pStyle w:val="Header"/>
      <w:rPr>
        <w:rFonts w:ascii="Times New Roman" w:hAnsi="Times New Roman" w:cs="Times New Roman"/>
        <w:sz w:val="28"/>
        <w:szCs w:val="28"/>
      </w:rPr>
    </w:pPr>
  </w:p>
  <w:p w14:paraId="324B55FF" w14:textId="041663D3" w:rsidR="006E586A" w:rsidRPr="006E586A" w:rsidRDefault="006E586A" w:rsidP="006E586A">
    <w:pPr>
      <w:pStyle w:val="Head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lv-LV"/>
      </w:rPr>
      <w:drawing>
        <wp:inline distT="0" distB="0" distL="0" distR="0" wp14:anchorId="5FABE0E6" wp14:editId="4E17DA16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371A"/>
    <w:multiLevelType w:val="multilevel"/>
    <w:tmpl w:val="FA42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B6D7C58"/>
    <w:multiLevelType w:val="multilevel"/>
    <w:tmpl w:val="EFD8BF20"/>
    <w:lvl w:ilvl="0">
      <w:start w:val="1"/>
      <w:numFmt w:val="decimal"/>
      <w:pStyle w:val="Heading1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1135" w:firstLine="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77"/>
        </w:tabs>
        <w:ind w:left="1077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E865451"/>
    <w:multiLevelType w:val="multilevel"/>
    <w:tmpl w:val="AA1EE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B1113AD"/>
    <w:multiLevelType w:val="hybridMultilevel"/>
    <w:tmpl w:val="E3F2598C"/>
    <w:lvl w:ilvl="0" w:tplc="9F90D43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C5F25EB"/>
    <w:multiLevelType w:val="multilevel"/>
    <w:tmpl w:val="6DCA7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8685662"/>
    <w:multiLevelType w:val="hybridMultilevel"/>
    <w:tmpl w:val="DB562F54"/>
    <w:lvl w:ilvl="0" w:tplc="84D2D5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52461EE"/>
    <w:multiLevelType w:val="hybridMultilevel"/>
    <w:tmpl w:val="05920B9E"/>
    <w:lvl w:ilvl="0" w:tplc="85AED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E66ECF"/>
    <w:multiLevelType w:val="hybridMultilevel"/>
    <w:tmpl w:val="74F2E594"/>
    <w:lvl w:ilvl="0" w:tplc="E66A2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B3DD7"/>
    <w:multiLevelType w:val="hybridMultilevel"/>
    <w:tmpl w:val="46D0220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8CD8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A0"/>
    <w:rsid w:val="00002D04"/>
    <w:rsid w:val="00005FD8"/>
    <w:rsid w:val="0001323A"/>
    <w:rsid w:val="00021487"/>
    <w:rsid w:val="00023D4D"/>
    <w:rsid w:val="000258FA"/>
    <w:rsid w:val="0003190F"/>
    <w:rsid w:val="00031ED7"/>
    <w:rsid w:val="00036AEF"/>
    <w:rsid w:val="00037BF2"/>
    <w:rsid w:val="000400D8"/>
    <w:rsid w:val="000411A0"/>
    <w:rsid w:val="0004121F"/>
    <w:rsid w:val="000474C5"/>
    <w:rsid w:val="000528BF"/>
    <w:rsid w:val="00053EBA"/>
    <w:rsid w:val="000561F5"/>
    <w:rsid w:val="0006061E"/>
    <w:rsid w:val="00063935"/>
    <w:rsid w:val="00070423"/>
    <w:rsid w:val="00071BA5"/>
    <w:rsid w:val="00075227"/>
    <w:rsid w:val="000768FE"/>
    <w:rsid w:val="00077447"/>
    <w:rsid w:val="0008054E"/>
    <w:rsid w:val="0008079D"/>
    <w:rsid w:val="00084FEA"/>
    <w:rsid w:val="00087905"/>
    <w:rsid w:val="00090518"/>
    <w:rsid w:val="00095759"/>
    <w:rsid w:val="0009715F"/>
    <w:rsid w:val="000A2657"/>
    <w:rsid w:val="000A58DC"/>
    <w:rsid w:val="000B0D4A"/>
    <w:rsid w:val="000B5A6B"/>
    <w:rsid w:val="000C0F31"/>
    <w:rsid w:val="000C3384"/>
    <w:rsid w:val="000C4397"/>
    <w:rsid w:val="000D45F0"/>
    <w:rsid w:val="000D53A7"/>
    <w:rsid w:val="000D69BC"/>
    <w:rsid w:val="000D7F3D"/>
    <w:rsid w:val="000E09C1"/>
    <w:rsid w:val="000E66E8"/>
    <w:rsid w:val="000F0DC5"/>
    <w:rsid w:val="000F12EA"/>
    <w:rsid w:val="000F1A48"/>
    <w:rsid w:val="000F1D1F"/>
    <w:rsid w:val="000F34BB"/>
    <w:rsid w:val="00103D0D"/>
    <w:rsid w:val="0010461A"/>
    <w:rsid w:val="001133E5"/>
    <w:rsid w:val="00120662"/>
    <w:rsid w:val="00122B19"/>
    <w:rsid w:val="00124936"/>
    <w:rsid w:val="00125E64"/>
    <w:rsid w:val="00127CA2"/>
    <w:rsid w:val="001321E3"/>
    <w:rsid w:val="00133B62"/>
    <w:rsid w:val="00135E0E"/>
    <w:rsid w:val="00136919"/>
    <w:rsid w:val="001378F7"/>
    <w:rsid w:val="001407F5"/>
    <w:rsid w:val="0014302E"/>
    <w:rsid w:val="00144ADE"/>
    <w:rsid w:val="00145510"/>
    <w:rsid w:val="0014625F"/>
    <w:rsid w:val="00150B5F"/>
    <w:rsid w:val="00155A3C"/>
    <w:rsid w:val="00156402"/>
    <w:rsid w:val="0016336B"/>
    <w:rsid w:val="001647CA"/>
    <w:rsid w:val="00164E6D"/>
    <w:rsid w:val="00165589"/>
    <w:rsid w:val="001656E1"/>
    <w:rsid w:val="0016766A"/>
    <w:rsid w:val="00167E45"/>
    <w:rsid w:val="0017359E"/>
    <w:rsid w:val="0017433C"/>
    <w:rsid w:val="001762E4"/>
    <w:rsid w:val="0018698E"/>
    <w:rsid w:val="00191BEF"/>
    <w:rsid w:val="0019373E"/>
    <w:rsid w:val="001946FE"/>
    <w:rsid w:val="00195351"/>
    <w:rsid w:val="00196520"/>
    <w:rsid w:val="00197E3C"/>
    <w:rsid w:val="001A2111"/>
    <w:rsid w:val="001A3F8F"/>
    <w:rsid w:val="001A6606"/>
    <w:rsid w:val="001B2F60"/>
    <w:rsid w:val="001B36C4"/>
    <w:rsid w:val="001B69A1"/>
    <w:rsid w:val="001B7352"/>
    <w:rsid w:val="001C0292"/>
    <w:rsid w:val="001C19B6"/>
    <w:rsid w:val="001C3F6F"/>
    <w:rsid w:val="001D1703"/>
    <w:rsid w:val="001D3609"/>
    <w:rsid w:val="001E38E9"/>
    <w:rsid w:val="001E420D"/>
    <w:rsid w:val="001E4390"/>
    <w:rsid w:val="001E5FBA"/>
    <w:rsid w:val="0020185E"/>
    <w:rsid w:val="00203F44"/>
    <w:rsid w:val="00206851"/>
    <w:rsid w:val="00214796"/>
    <w:rsid w:val="002149A5"/>
    <w:rsid w:val="002202EF"/>
    <w:rsid w:val="00223632"/>
    <w:rsid w:val="002236DC"/>
    <w:rsid w:val="00227298"/>
    <w:rsid w:val="002303C1"/>
    <w:rsid w:val="002358E4"/>
    <w:rsid w:val="00235C32"/>
    <w:rsid w:val="0024128F"/>
    <w:rsid w:val="00245A03"/>
    <w:rsid w:val="00250484"/>
    <w:rsid w:val="00251C77"/>
    <w:rsid w:val="00256137"/>
    <w:rsid w:val="00256CD4"/>
    <w:rsid w:val="002602EE"/>
    <w:rsid w:val="0027306F"/>
    <w:rsid w:val="002750A7"/>
    <w:rsid w:val="002751AC"/>
    <w:rsid w:val="002878EE"/>
    <w:rsid w:val="00291571"/>
    <w:rsid w:val="002A10AF"/>
    <w:rsid w:val="002A12E6"/>
    <w:rsid w:val="002A50E4"/>
    <w:rsid w:val="002A5AC6"/>
    <w:rsid w:val="002B345F"/>
    <w:rsid w:val="002B34B1"/>
    <w:rsid w:val="002B554C"/>
    <w:rsid w:val="002C1310"/>
    <w:rsid w:val="002C5930"/>
    <w:rsid w:val="002C7369"/>
    <w:rsid w:val="002D0DFA"/>
    <w:rsid w:val="002D0ED2"/>
    <w:rsid w:val="002D1078"/>
    <w:rsid w:val="002D52E2"/>
    <w:rsid w:val="002D590A"/>
    <w:rsid w:val="002D591A"/>
    <w:rsid w:val="002D7CD3"/>
    <w:rsid w:val="002E07E4"/>
    <w:rsid w:val="002E0B7D"/>
    <w:rsid w:val="002E0EFB"/>
    <w:rsid w:val="002E22F5"/>
    <w:rsid w:val="002F3F66"/>
    <w:rsid w:val="002F4322"/>
    <w:rsid w:val="002F51B2"/>
    <w:rsid w:val="002F7BC2"/>
    <w:rsid w:val="002F7CC7"/>
    <w:rsid w:val="0030284B"/>
    <w:rsid w:val="00303144"/>
    <w:rsid w:val="003055C6"/>
    <w:rsid w:val="003072BF"/>
    <w:rsid w:val="003134AB"/>
    <w:rsid w:val="00315107"/>
    <w:rsid w:val="003153F8"/>
    <w:rsid w:val="00316FA3"/>
    <w:rsid w:val="003247C9"/>
    <w:rsid w:val="00324D61"/>
    <w:rsid w:val="0032777B"/>
    <w:rsid w:val="003418B5"/>
    <w:rsid w:val="00341DFD"/>
    <w:rsid w:val="0034517D"/>
    <w:rsid w:val="00347124"/>
    <w:rsid w:val="003533B6"/>
    <w:rsid w:val="00354D53"/>
    <w:rsid w:val="003551FA"/>
    <w:rsid w:val="0036439F"/>
    <w:rsid w:val="003663F9"/>
    <w:rsid w:val="003676EA"/>
    <w:rsid w:val="003719F1"/>
    <w:rsid w:val="00373967"/>
    <w:rsid w:val="00377CE2"/>
    <w:rsid w:val="00382514"/>
    <w:rsid w:val="00383E73"/>
    <w:rsid w:val="0039064D"/>
    <w:rsid w:val="00390AE0"/>
    <w:rsid w:val="0039110B"/>
    <w:rsid w:val="0039243F"/>
    <w:rsid w:val="00395388"/>
    <w:rsid w:val="00396A32"/>
    <w:rsid w:val="003A0943"/>
    <w:rsid w:val="003A1723"/>
    <w:rsid w:val="003A2C7A"/>
    <w:rsid w:val="003A3D5D"/>
    <w:rsid w:val="003A5016"/>
    <w:rsid w:val="003A75FB"/>
    <w:rsid w:val="003B4132"/>
    <w:rsid w:val="003B4F70"/>
    <w:rsid w:val="003B65AF"/>
    <w:rsid w:val="003C20C6"/>
    <w:rsid w:val="003C344B"/>
    <w:rsid w:val="003C4BF4"/>
    <w:rsid w:val="003C79B0"/>
    <w:rsid w:val="003D06AB"/>
    <w:rsid w:val="003D28DF"/>
    <w:rsid w:val="003D290F"/>
    <w:rsid w:val="003D2E71"/>
    <w:rsid w:val="003D65E4"/>
    <w:rsid w:val="003E0DB5"/>
    <w:rsid w:val="003E6F0A"/>
    <w:rsid w:val="003F0513"/>
    <w:rsid w:val="003F2D31"/>
    <w:rsid w:val="003F2D3A"/>
    <w:rsid w:val="003F5114"/>
    <w:rsid w:val="00400990"/>
    <w:rsid w:val="00401CDF"/>
    <w:rsid w:val="00401CEA"/>
    <w:rsid w:val="00402117"/>
    <w:rsid w:val="00412704"/>
    <w:rsid w:val="00415A48"/>
    <w:rsid w:val="0041763C"/>
    <w:rsid w:val="004223D9"/>
    <w:rsid w:val="00427A57"/>
    <w:rsid w:val="00431378"/>
    <w:rsid w:val="004336F5"/>
    <w:rsid w:val="00441D01"/>
    <w:rsid w:val="0044358F"/>
    <w:rsid w:val="0044662F"/>
    <w:rsid w:val="00450820"/>
    <w:rsid w:val="00450FDE"/>
    <w:rsid w:val="0046018F"/>
    <w:rsid w:val="00461A71"/>
    <w:rsid w:val="004630A0"/>
    <w:rsid w:val="00465326"/>
    <w:rsid w:val="00471EE1"/>
    <w:rsid w:val="00471F5D"/>
    <w:rsid w:val="00474A71"/>
    <w:rsid w:val="0047678F"/>
    <w:rsid w:val="00476EA1"/>
    <w:rsid w:val="00487642"/>
    <w:rsid w:val="004A1F12"/>
    <w:rsid w:val="004A365D"/>
    <w:rsid w:val="004A5059"/>
    <w:rsid w:val="004B6FE8"/>
    <w:rsid w:val="004D2449"/>
    <w:rsid w:val="004E1629"/>
    <w:rsid w:val="004E4335"/>
    <w:rsid w:val="004E52DB"/>
    <w:rsid w:val="00502566"/>
    <w:rsid w:val="00510931"/>
    <w:rsid w:val="00514CB0"/>
    <w:rsid w:val="00522FC8"/>
    <w:rsid w:val="00523B04"/>
    <w:rsid w:val="00523C13"/>
    <w:rsid w:val="005243A2"/>
    <w:rsid w:val="00526C2A"/>
    <w:rsid w:val="00527E00"/>
    <w:rsid w:val="005421BA"/>
    <w:rsid w:val="00544F08"/>
    <w:rsid w:val="005465B9"/>
    <w:rsid w:val="005508E9"/>
    <w:rsid w:val="005518B5"/>
    <w:rsid w:val="005543E3"/>
    <w:rsid w:val="005643E3"/>
    <w:rsid w:val="00574B3E"/>
    <w:rsid w:val="00580CB3"/>
    <w:rsid w:val="0058221E"/>
    <w:rsid w:val="005900C2"/>
    <w:rsid w:val="00590458"/>
    <w:rsid w:val="00592C24"/>
    <w:rsid w:val="005966B7"/>
    <w:rsid w:val="005A3BC7"/>
    <w:rsid w:val="005A3C01"/>
    <w:rsid w:val="005A6B20"/>
    <w:rsid w:val="005B18FE"/>
    <w:rsid w:val="005B2314"/>
    <w:rsid w:val="005B5C46"/>
    <w:rsid w:val="005B6E13"/>
    <w:rsid w:val="005C100E"/>
    <w:rsid w:val="005C2714"/>
    <w:rsid w:val="005C65B9"/>
    <w:rsid w:val="005D7271"/>
    <w:rsid w:val="005E124D"/>
    <w:rsid w:val="005E54FB"/>
    <w:rsid w:val="005E5D89"/>
    <w:rsid w:val="005F057F"/>
    <w:rsid w:val="005F0609"/>
    <w:rsid w:val="005F3233"/>
    <w:rsid w:val="005F35C8"/>
    <w:rsid w:val="005F55C9"/>
    <w:rsid w:val="0060134F"/>
    <w:rsid w:val="00602924"/>
    <w:rsid w:val="006066AD"/>
    <w:rsid w:val="006072F1"/>
    <w:rsid w:val="0060749D"/>
    <w:rsid w:val="006111DD"/>
    <w:rsid w:val="00611936"/>
    <w:rsid w:val="00612BD0"/>
    <w:rsid w:val="00614A99"/>
    <w:rsid w:val="006162A3"/>
    <w:rsid w:val="006177E9"/>
    <w:rsid w:val="00623E53"/>
    <w:rsid w:val="00626EF1"/>
    <w:rsid w:val="006306FB"/>
    <w:rsid w:val="0063154D"/>
    <w:rsid w:val="006329E6"/>
    <w:rsid w:val="0063441E"/>
    <w:rsid w:val="00634E34"/>
    <w:rsid w:val="00642FBF"/>
    <w:rsid w:val="00645608"/>
    <w:rsid w:val="00646C23"/>
    <w:rsid w:val="00650E3A"/>
    <w:rsid w:val="0065493B"/>
    <w:rsid w:val="00656089"/>
    <w:rsid w:val="006766AE"/>
    <w:rsid w:val="0067769D"/>
    <w:rsid w:val="006803E3"/>
    <w:rsid w:val="00681F87"/>
    <w:rsid w:val="00690D02"/>
    <w:rsid w:val="00691A81"/>
    <w:rsid w:val="006938B1"/>
    <w:rsid w:val="00693970"/>
    <w:rsid w:val="006A55B3"/>
    <w:rsid w:val="006A5DEA"/>
    <w:rsid w:val="006A6869"/>
    <w:rsid w:val="006B7381"/>
    <w:rsid w:val="006B77B0"/>
    <w:rsid w:val="006B7A7D"/>
    <w:rsid w:val="006C0836"/>
    <w:rsid w:val="006C2A7E"/>
    <w:rsid w:val="006C4AF5"/>
    <w:rsid w:val="006C56C5"/>
    <w:rsid w:val="006D1D7C"/>
    <w:rsid w:val="006D2845"/>
    <w:rsid w:val="006D2BBA"/>
    <w:rsid w:val="006D388D"/>
    <w:rsid w:val="006D54FB"/>
    <w:rsid w:val="006D663D"/>
    <w:rsid w:val="006E586A"/>
    <w:rsid w:val="006E72E4"/>
    <w:rsid w:val="00705130"/>
    <w:rsid w:val="00706F66"/>
    <w:rsid w:val="00717208"/>
    <w:rsid w:val="0072671E"/>
    <w:rsid w:val="0072679B"/>
    <w:rsid w:val="00726900"/>
    <w:rsid w:val="00726DFE"/>
    <w:rsid w:val="00730842"/>
    <w:rsid w:val="0073340C"/>
    <w:rsid w:val="0074113F"/>
    <w:rsid w:val="007426AE"/>
    <w:rsid w:val="00743F77"/>
    <w:rsid w:val="007452A3"/>
    <w:rsid w:val="007469C5"/>
    <w:rsid w:val="007473F7"/>
    <w:rsid w:val="00747579"/>
    <w:rsid w:val="00750240"/>
    <w:rsid w:val="0075112D"/>
    <w:rsid w:val="00753353"/>
    <w:rsid w:val="007538F0"/>
    <w:rsid w:val="007540A9"/>
    <w:rsid w:val="00756FA6"/>
    <w:rsid w:val="00762684"/>
    <w:rsid w:val="007717A0"/>
    <w:rsid w:val="007818F7"/>
    <w:rsid w:val="0078647C"/>
    <w:rsid w:val="00787467"/>
    <w:rsid w:val="00791ADF"/>
    <w:rsid w:val="00793BCE"/>
    <w:rsid w:val="007942CC"/>
    <w:rsid w:val="007A1398"/>
    <w:rsid w:val="007A199C"/>
    <w:rsid w:val="007A36CF"/>
    <w:rsid w:val="007A558F"/>
    <w:rsid w:val="007B0086"/>
    <w:rsid w:val="007B53EE"/>
    <w:rsid w:val="007B5C90"/>
    <w:rsid w:val="007C7112"/>
    <w:rsid w:val="007D04BA"/>
    <w:rsid w:val="007D1088"/>
    <w:rsid w:val="007D3468"/>
    <w:rsid w:val="007D5602"/>
    <w:rsid w:val="007D77CF"/>
    <w:rsid w:val="007E0E5D"/>
    <w:rsid w:val="007F0C68"/>
    <w:rsid w:val="007F1DDD"/>
    <w:rsid w:val="007F29BC"/>
    <w:rsid w:val="007F442B"/>
    <w:rsid w:val="007F5F44"/>
    <w:rsid w:val="007F7B85"/>
    <w:rsid w:val="00802372"/>
    <w:rsid w:val="00804ED2"/>
    <w:rsid w:val="00807DDE"/>
    <w:rsid w:val="00814FED"/>
    <w:rsid w:val="0082260F"/>
    <w:rsid w:val="00825AD4"/>
    <w:rsid w:val="008324B8"/>
    <w:rsid w:val="00832598"/>
    <w:rsid w:val="008343B9"/>
    <w:rsid w:val="00843C19"/>
    <w:rsid w:val="00847272"/>
    <w:rsid w:val="00851528"/>
    <w:rsid w:val="0085360B"/>
    <w:rsid w:val="00866C63"/>
    <w:rsid w:val="0086719E"/>
    <w:rsid w:val="00874F73"/>
    <w:rsid w:val="0087644D"/>
    <w:rsid w:val="00882D36"/>
    <w:rsid w:val="008833F4"/>
    <w:rsid w:val="008917DC"/>
    <w:rsid w:val="008934D3"/>
    <w:rsid w:val="008943B3"/>
    <w:rsid w:val="008A1828"/>
    <w:rsid w:val="008A3094"/>
    <w:rsid w:val="008A5552"/>
    <w:rsid w:val="008B0FFA"/>
    <w:rsid w:val="008B192F"/>
    <w:rsid w:val="008B6B63"/>
    <w:rsid w:val="008C0773"/>
    <w:rsid w:val="008C0986"/>
    <w:rsid w:val="008C0A60"/>
    <w:rsid w:val="008C1098"/>
    <w:rsid w:val="008C3F0B"/>
    <w:rsid w:val="008C548E"/>
    <w:rsid w:val="008C56F9"/>
    <w:rsid w:val="008D36BA"/>
    <w:rsid w:val="008E1BD7"/>
    <w:rsid w:val="008E5129"/>
    <w:rsid w:val="008E7081"/>
    <w:rsid w:val="008E78F1"/>
    <w:rsid w:val="008F0AF2"/>
    <w:rsid w:val="008F4D67"/>
    <w:rsid w:val="008F50B9"/>
    <w:rsid w:val="0090213D"/>
    <w:rsid w:val="00902191"/>
    <w:rsid w:val="00903932"/>
    <w:rsid w:val="00904F75"/>
    <w:rsid w:val="0091522B"/>
    <w:rsid w:val="00915BB4"/>
    <w:rsid w:val="009326D0"/>
    <w:rsid w:val="009330AC"/>
    <w:rsid w:val="009417B0"/>
    <w:rsid w:val="009465DE"/>
    <w:rsid w:val="009468B2"/>
    <w:rsid w:val="009512EE"/>
    <w:rsid w:val="009524F4"/>
    <w:rsid w:val="00953599"/>
    <w:rsid w:val="00954CF1"/>
    <w:rsid w:val="00956876"/>
    <w:rsid w:val="0095750D"/>
    <w:rsid w:val="00960DAA"/>
    <w:rsid w:val="00965720"/>
    <w:rsid w:val="00966014"/>
    <w:rsid w:val="0096609F"/>
    <w:rsid w:val="009736BB"/>
    <w:rsid w:val="00974D71"/>
    <w:rsid w:val="009750A8"/>
    <w:rsid w:val="0097721E"/>
    <w:rsid w:val="009808C1"/>
    <w:rsid w:val="00980B01"/>
    <w:rsid w:val="009819B3"/>
    <w:rsid w:val="00981B5D"/>
    <w:rsid w:val="0098518C"/>
    <w:rsid w:val="00986A5C"/>
    <w:rsid w:val="00987710"/>
    <w:rsid w:val="009879DC"/>
    <w:rsid w:val="009936FD"/>
    <w:rsid w:val="00993BD4"/>
    <w:rsid w:val="00993DCC"/>
    <w:rsid w:val="00995395"/>
    <w:rsid w:val="009973CF"/>
    <w:rsid w:val="009A02B7"/>
    <w:rsid w:val="009A2F37"/>
    <w:rsid w:val="009A333A"/>
    <w:rsid w:val="009B4715"/>
    <w:rsid w:val="009D7CDE"/>
    <w:rsid w:val="009E071A"/>
    <w:rsid w:val="009E281A"/>
    <w:rsid w:val="009E3BDD"/>
    <w:rsid w:val="009E3C66"/>
    <w:rsid w:val="009E668A"/>
    <w:rsid w:val="009F1A6F"/>
    <w:rsid w:val="009F1D95"/>
    <w:rsid w:val="009F3DD8"/>
    <w:rsid w:val="009F614F"/>
    <w:rsid w:val="009F6F5B"/>
    <w:rsid w:val="009F6FCC"/>
    <w:rsid w:val="00A071BF"/>
    <w:rsid w:val="00A10301"/>
    <w:rsid w:val="00A14EFC"/>
    <w:rsid w:val="00A22CD3"/>
    <w:rsid w:val="00A23340"/>
    <w:rsid w:val="00A30C25"/>
    <w:rsid w:val="00A31B83"/>
    <w:rsid w:val="00A37E41"/>
    <w:rsid w:val="00A40553"/>
    <w:rsid w:val="00A40CE1"/>
    <w:rsid w:val="00A4260B"/>
    <w:rsid w:val="00A427B2"/>
    <w:rsid w:val="00A459FE"/>
    <w:rsid w:val="00A478E5"/>
    <w:rsid w:val="00A50A90"/>
    <w:rsid w:val="00A530B6"/>
    <w:rsid w:val="00A530DF"/>
    <w:rsid w:val="00A534C3"/>
    <w:rsid w:val="00A537A4"/>
    <w:rsid w:val="00A567F1"/>
    <w:rsid w:val="00A62369"/>
    <w:rsid w:val="00A63469"/>
    <w:rsid w:val="00A63C56"/>
    <w:rsid w:val="00A72923"/>
    <w:rsid w:val="00A73AEF"/>
    <w:rsid w:val="00A7448A"/>
    <w:rsid w:val="00A74B83"/>
    <w:rsid w:val="00A80014"/>
    <w:rsid w:val="00A80D11"/>
    <w:rsid w:val="00A90246"/>
    <w:rsid w:val="00A9301D"/>
    <w:rsid w:val="00A95FDD"/>
    <w:rsid w:val="00A964A5"/>
    <w:rsid w:val="00AA3897"/>
    <w:rsid w:val="00AA5BE2"/>
    <w:rsid w:val="00AA62E2"/>
    <w:rsid w:val="00AA761F"/>
    <w:rsid w:val="00AB1670"/>
    <w:rsid w:val="00AC13B3"/>
    <w:rsid w:val="00AD5B84"/>
    <w:rsid w:val="00AD7568"/>
    <w:rsid w:val="00AE1EAF"/>
    <w:rsid w:val="00AF27D5"/>
    <w:rsid w:val="00AF7401"/>
    <w:rsid w:val="00B00C02"/>
    <w:rsid w:val="00B02B94"/>
    <w:rsid w:val="00B05F5B"/>
    <w:rsid w:val="00B10984"/>
    <w:rsid w:val="00B16D02"/>
    <w:rsid w:val="00B21C64"/>
    <w:rsid w:val="00B30314"/>
    <w:rsid w:val="00B325D1"/>
    <w:rsid w:val="00B36307"/>
    <w:rsid w:val="00B40E06"/>
    <w:rsid w:val="00B42C88"/>
    <w:rsid w:val="00B45156"/>
    <w:rsid w:val="00B5092E"/>
    <w:rsid w:val="00B5140F"/>
    <w:rsid w:val="00B52147"/>
    <w:rsid w:val="00B55E07"/>
    <w:rsid w:val="00B56C46"/>
    <w:rsid w:val="00B57CFE"/>
    <w:rsid w:val="00B6467C"/>
    <w:rsid w:val="00B733AA"/>
    <w:rsid w:val="00B73641"/>
    <w:rsid w:val="00B759CF"/>
    <w:rsid w:val="00B80345"/>
    <w:rsid w:val="00B816D3"/>
    <w:rsid w:val="00B827F5"/>
    <w:rsid w:val="00B844CA"/>
    <w:rsid w:val="00B84DB0"/>
    <w:rsid w:val="00B85614"/>
    <w:rsid w:val="00B860C3"/>
    <w:rsid w:val="00B9031B"/>
    <w:rsid w:val="00B9062D"/>
    <w:rsid w:val="00B909F5"/>
    <w:rsid w:val="00B9289C"/>
    <w:rsid w:val="00B92A05"/>
    <w:rsid w:val="00B97CD4"/>
    <w:rsid w:val="00BA2810"/>
    <w:rsid w:val="00BB062C"/>
    <w:rsid w:val="00BB07EC"/>
    <w:rsid w:val="00BB0E79"/>
    <w:rsid w:val="00BB102B"/>
    <w:rsid w:val="00BB6D60"/>
    <w:rsid w:val="00BB6F42"/>
    <w:rsid w:val="00BB75A4"/>
    <w:rsid w:val="00BC023C"/>
    <w:rsid w:val="00BC1E80"/>
    <w:rsid w:val="00BC6D88"/>
    <w:rsid w:val="00BD101F"/>
    <w:rsid w:val="00BD227B"/>
    <w:rsid w:val="00BD7471"/>
    <w:rsid w:val="00BE0A41"/>
    <w:rsid w:val="00BE5400"/>
    <w:rsid w:val="00BF40C5"/>
    <w:rsid w:val="00BF4B72"/>
    <w:rsid w:val="00C06291"/>
    <w:rsid w:val="00C1036A"/>
    <w:rsid w:val="00C11A21"/>
    <w:rsid w:val="00C124FA"/>
    <w:rsid w:val="00C15336"/>
    <w:rsid w:val="00C16494"/>
    <w:rsid w:val="00C16E37"/>
    <w:rsid w:val="00C1771E"/>
    <w:rsid w:val="00C20340"/>
    <w:rsid w:val="00C22C17"/>
    <w:rsid w:val="00C24988"/>
    <w:rsid w:val="00C24F33"/>
    <w:rsid w:val="00C31B66"/>
    <w:rsid w:val="00C33AC7"/>
    <w:rsid w:val="00C43840"/>
    <w:rsid w:val="00C4662C"/>
    <w:rsid w:val="00C47BBA"/>
    <w:rsid w:val="00C511DE"/>
    <w:rsid w:val="00C5405D"/>
    <w:rsid w:val="00C56782"/>
    <w:rsid w:val="00C56E84"/>
    <w:rsid w:val="00C61036"/>
    <w:rsid w:val="00C62E2C"/>
    <w:rsid w:val="00C667F9"/>
    <w:rsid w:val="00C676DB"/>
    <w:rsid w:val="00C70D4C"/>
    <w:rsid w:val="00C70EEB"/>
    <w:rsid w:val="00C748BA"/>
    <w:rsid w:val="00C76C4F"/>
    <w:rsid w:val="00C846B0"/>
    <w:rsid w:val="00C90044"/>
    <w:rsid w:val="00C974BD"/>
    <w:rsid w:val="00C97CC9"/>
    <w:rsid w:val="00C97CD0"/>
    <w:rsid w:val="00CA137B"/>
    <w:rsid w:val="00CA1C19"/>
    <w:rsid w:val="00CA1C43"/>
    <w:rsid w:val="00CA39F3"/>
    <w:rsid w:val="00CB4A95"/>
    <w:rsid w:val="00CB7840"/>
    <w:rsid w:val="00CC144C"/>
    <w:rsid w:val="00CC1AD6"/>
    <w:rsid w:val="00CC219F"/>
    <w:rsid w:val="00CC46C5"/>
    <w:rsid w:val="00CD2681"/>
    <w:rsid w:val="00CD2E03"/>
    <w:rsid w:val="00CD3DB9"/>
    <w:rsid w:val="00CE0056"/>
    <w:rsid w:val="00CE47ED"/>
    <w:rsid w:val="00CE7AE4"/>
    <w:rsid w:val="00CE7DF5"/>
    <w:rsid w:val="00CF05CC"/>
    <w:rsid w:val="00CF1973"/>
    <w:rsid w:val="00CF4668"/>
    <w:rsid w:val="00CF4C4C"/>
    <w:rsid w:val="00CF54A1"/>
    <w:rsid w:val="00CF5E76"/>
    <w:rsid w:val="00D00589"/>
    <w:rsid w:val="00D01975"/>
    <w:rsid w:val="00D01ED3"/>
    <w:rsid w:val="00D042E6"/>
    <w:rsid w:val="00D04712"/>
    <w:rsid w:val="00D04713"/>
    <w:rsid w:val="00D052EE"/>
    <w:rsid w:val="00D072E8"/>
    <w:rsid w:val="00D13E04"/>
    <w:rsid w:val="00D1688C"/>
    <w:rsid w:val="00D20AD4"/>
    <w:rsid w:val="00D22987"/>
    <w:rsid w:val="00D3563B"/>
    <w:rsid w:val="00D37CC2"/>
    <w:rsid w:val="00D4021F"/>
    <w:rsid w:val="00D40D28"/>
    <w:rsid w:val="00D45B29"/>
    <w:rsid w:val="00D511CA"/>
    <w:rsid w:val="00D540B3"/>
    <w:rsid w:val="00D55060"/>
    <w:rsid w:val="00D56D01"/>
    <w:rsid w:val="00D60061"/>
    <w:rsid w:val="00D672A1"/>
    <w:rsid w:val="00D67E5B"/>
    <w:rsid w:val="00D700A8"/>
    <w:rsid w:val="00D751AB"/>
    <w:rsid w:val="00D80058"/>
    <w:rsid w:val="00D87D25"/>
    <w:rsid w:val="00D90855"/>
    <w:rsid w:val="00D91574"/>
    <w:rsid w:val="00D92E31"/>
    <w:rsid w:val="00D96A86"/>
    <w:rsid w:val="00DA0D8D"/>
    <w:rsid w:val="00DA145A"/>
    <w:rsid w:val="00DA3D38"/>
    <w:rsid w:val="00DA4D6F"/>
    <w:rsid w:val="00DA5EA1"/>
    <w:rsid w:val="00DA5FEA"/>
    <w:rsid w:val="00DA74EE"/>
    <w:rsid w:val="00DC7394"/>
    <w:rsid w:val="00DD6F26"/>
    <w:rsid w:val="00DD7F6D"/>
    <w:rsid w:val="00DF0EB7"/>
    <w:rsid w:val="00DF58E2"/>
    <w:rsid w:val="00E0114C"/>
    <w:rsid w:val="00E07E11"/>
    <w:rsid w:val="00E109C4"/>
    <w:rsid w:val="00E121AE"/>
    <w:rsid w:val="00E14B5A"/>
    <w:rsid w:val="00E14E21"/>
    <w:rsid w:val="00E16D08"/>
    <w:rsid w:val="00E20DA2"/>
    <w:rsid w:val="00E249B9"/>
    <w:rsid w:val="00E26BAD"/>
    <w:rsid w:val="00E26FF3"/>
    <w:rsid w:val="00E32DF3"/>
    <w:rsid w:val="00E440BD"/>
    <w:rsid w:val="00E45776"/>
    <w:rsid w:val="00E474CE"/>
    <w:rsid w:val="00E501DA"/>
    <w:rsid w:val="00E54399"/>
    <w:rsid w:val="00E65172"/>
    <w:rsid w:val="00E67971"/>
    <w:rsid w:val="00E730E7"/>
    <w:rsid w:val="00E750E1"/>
    <w:rsid w:val="00E76017"/>
    <w:rsid w:val="00E831EB"/>
    <w:rsid w:val="00E8724B"/>
    <w:rsid w:val="00E900FD"/>
    <w:rsid w:val="00E90CA9"/>
    <w:rsid w:val="00EA06E3"/>
    <w:rsid w:val="00EA32F3"/>
    <w:rsid w:val="00EA6727"/>
    <w:rsid w:val="00EB309A"/>
    <w:rsid w:val="00EB79EB"/>
    <w:rsid w:val="00EC2137"/>
    <w:rsid w:val="00ED19A6"/>
    <w:rsid w:val="00EE01AB"/>
    <w:rsid w:val="00EE1A32"/>
    <w:rsid w:val="00EE6599"/>
    <w:rsid w:val="00EF346D"/>
    <w:rsid w:val="00F00DB4"/>
    <w:rsid w:val="00F07735"/>
    <w:rsid w:val="00F07DF9"/>
    <w:rsid w:val="00F07F76"/>
    <w:rsid w:val="00F142CA"/>
    <w:rsid w:val="00F153CE"/>
    <w:rsid w:val="00F15A26"/>
    <w:rsid w:val="00F15D5F"/>
    <w:rsid w:val="00F22F29"/>
    <w:rsid w:val="00F257CF"/>
    <w:rsid w:val="00F26A65"/>
    <w:rsid w:val="00F26C4D"/>
    <w:rsid w:val="00F30B62"/>
    <w:rsid w:val="00F34C87"/>
    <w:rsid w:val="00F40C21"/>
    <w:rsid w:val="00F445EC"/>
    <w:rsid w:val="00F47BBB"/>
    <w:rsid w:val="00F50549"/>
    <w:rsid w:val="00F54CB5"/>
    <w:rsid w:val="00F55429"/>
    <w:rsid w:val="00F5556D"/>
    <w:rsid w:val="00F56741"/>
    <w:rsid w:val="00F571EC"/>
    <w:rsid w:val="00F57CC1"/>
    <w:rsid w:val="00F618C5"/>
    <w:rsid w:val="00F621AE"/>
    <w:rsid w:val="00F674F6"/>
    <w:rsid w:val="00F677D3"/>
    <w:rsid w:val="00F702A3"/>
    <w:rsid w:val="00F73921"/>
    <w:rsid w:val="00F73DF4"/>
    <w:rsid w:val="00F75467"/>
    <w:rsid w:val="00F75B0B"/>
    <w:rsid w:val="00F76542"/>
    <w:rsid w:val="00F778B8"/>
    <w:rsid w:val="00F80294"/>
    <w:rsid w:val="00F83F4A"/>
    <w:rsid w:val="00F90ECF"/>
    <w:rsid w:val="00F95427"/>
    <w:rsid w:val="00F95C55"/>
    <w:rsid w:val="00FA4613"/>
    <w:rsid w:val="00FA6A97"/>
    <w:rsid w:val="00FB5B2A"/>
    <w:rsid w:val="00FB769B"/>
    <w:rsid w:val="00FB7E9C"/>
    <w:rsid w:val="00FC0464"/>
    <w:rsid w:val="00FC0FC8"/>
    <w:rsid w:val="00FC35F0"/>
    <w:rsid w:val="00FC720B"/>
    <w:rsid w:val="00FD046F"/>
    <w:rsid w:val="00FD05DC"/>
    <w:rsid w:val="00FD1D63"/>
    <w:rsid w:val="00FD2541"/>
    <w:rsid w:val="00FD26C0"/>
    <w:rsid w:val="00FD453E"/>
    <w:rsid w:val="00FE0531"/>
    <w:rsid w:val="00FE5E85"/>
    <w:rsid w:val="00FF0806"/>
    <w:rsid w:val="00FF33D3"/>
    <w:rsid w:val="00FF5227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E0D2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0A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A12E6"/>
    <w:pPr>
      <w:keepNext/>
      <w:keepLines/>
      <w:widowControl w:val="0"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2A12E6"/>
    <w:pPr>
      <w:keepNext/>
      <w:keepLines/>
      <w:widowControl w:val="0"/>
      <w:numPr>
        <w:ilvl w:val="1"/>
        <w:numId w:val="1"/>
      </w:numPr>
      <w:spacing w:before="200"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2A12E6"/>
    <w:pPr>
      <w:keepNext/>
      <w:keepLines/>
      <w:numPr>
        <w:ilvl w:val="2"/>
        <w:numId w:val="1"/>
      </w:numPr>
      <w:spacing w:before="240"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2A12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Times New Roman" w:eastAsia="Times New Roman" w:hAnsi="Times New Roman" w:cs="Times New Roman"/>
      <w:b/>
      <w:bCs/>
      <w:iCs/>
      <w:color w:val="000000"/>
      <w:sz w:val="24"/>
      <w:lang w:val="en-US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2A12E6"/>
    <w:pPr>
      <w:keepNext/>
      <w:keepLines/>
      <w:numPr>
        <w:ilvl w:val="4"/>
        <w:numId w:val="1"/>
      </w:numPr>
      <w:spacing w:before="120" w:after="0" w:line="240" w:lineRule="auto"/>
      <w:outlineLvl w:val="4"/>
    </w:pPr>
    <w:rPr>
      <w:rFonts w:ascii="Times New Roman" w:eastAsia="Calibri" w:hAnsi="Times New Roman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55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55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55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5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56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A12E6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12E6"/>
    <w:rPr>
      <w:rFonts w:ascii="Times New Roman" w:eastAsia="Times New Roman" w:hAnsi="Times New Roman" w:cs="Times New Roman"/>
      <w:b/>
      <w:bCs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12E6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12E6"/>
    <w:rPr>
      <w:rFonts w:ascii="Times New Roman" w:eastAsia="Times New Roman" w:hAnsi="Times New Roman" w:cs="Times New Roman"/>
      <w:b/>
      <w:bCs/>
      <w:iCs/>
      <w:color w:val="000000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2A12E6"/>
    <w:rPr>
      <w:rFonts w:ascii="Times New Roman" w:eastAsia="Calibri" w:hAnsi="Times New Roman" w:cs="Times New Roman"/>
      <w:b/>
      <w:sz w:val="24"/>
    </w:rPr>
  </w:style>
  <w:style w:type="paragraph" w:styleId="ListParagraph">
    <w:name w:val="List Paragraph"/>
    <w:basedOn w:val="Normal"/>
    <w:qFormat/>
    <w:rsid w:val="00AA3897"/>
    <w:pPr>
      <w:ind w:left="720"/>
      <w:contextualSpacing/>
    </w:pPr>
  </w:style>
  <w:style w:type="paragraph" w:styleId="Revision">
    <w:name w:val="Revision"/>
    <w:hidden/>
    <w:uiPriority w:val="99"/>
    <w:semiHidden/>
    <w:rsid w:val="007D77CF"/>
    <w:pPr>
      <w:spacing w:after="0" w:line="240" w:lineRule="auto"/>
    </w:pPr>
  </w:style>
  <w:style w:type="character" w:customStyle="1" w:styleId="highlight">
    <w:name w:val="highlight"/>
    <w:basedOn w:val="DefaultParagraphFont"/>
    <w:rsid w:val="00C667F9"/>
  </w:style>
  <w:style w:type="character" w:styleId="Hyperlink">
    <w:name w:val="Hyperlink"/>
    <w:basedOn w:val="DefaultParagraphFont"/>
    <w:uiPriority w:val="99"/>
    <w:unhideWhenUsed/>
    <w:rsid w:val="00C667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0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D11"/>
  </w:style>
  <w:style w:type="paragraph" w:styleId="Footer">
    <w:name w:val="footer"/>
    <w:basedOn w:val="Normal"/>
    <w:link w:val="FooterChar"/>
    <w:uiPriority w:val="99"/>
    <w:unhideWhenUsed/>
    <w:rsid w:val="00A80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D11"/>
  </w:style>
  <w:style w:type="paragraph" w:customStyle="1" w:styleId="naislab">
    <w:name w:val="naislab"/>
    <w:basedOn w:val="Normal"/>
    <w:rsid w:val="00A534C3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tv2131">
    <w:name w:val="tv2131"/>
    <w:basedOn w:val="Normal"/>
    <w:uiPriority w:val="99"/>
    <w:rsid w:val="00E26BAD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character" w:customStyle="1" w:styleId="spelle">
    <w:name w:val="spelle"/>
    <w:rsid w:val="00355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0A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A12E6"/>
    <w:pPr>
      <w:keepNext/>
      <w:keepLines/>
      <w:widowControl w:val="0"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2A12E6"/>
    <w:pPr>
      <w:keepNext/>
      <w:keepLines/>
      <w:widowControl w:val="0"/>
      <w:numPr>
        <w:ilvl w:val="1"/>
        <w:numId w:val="1"/>
      </w:numPr>
      <w:spacing w:before="200"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2A12E6"/>
    <w:pPr>
      <w:keepNext/>
      <w:keepLines/>
      <w:numPr>
        <w:ilvl w:val="2"/>
        <w:numId w:val="1"/>
      </w:numPr>
      <w:spacing w:before="240"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2A12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Times New Roman" w:eastAsia="Times New Roman" w:hAnsi="Times New Roman" w:cs="Times New Roman"/>
      <w:b/>
      <w:bCs/>
      <w:iCs/>
      <w:color w:val="000000"/>
      <w:sz w:val="24"/>
      <w:lang w:val="en-US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2A12E6"/>
    <w:pPr>
      <w:keepNext/>
      <w:keepLines/>
      <w:numPr>
        <w:ilvl w:val="4"/>
        <w:numId w:val="1"/>
      </w:numPr>
      <w:spacing w:before="120" w:after="0" w:line="240" w:lineRule="auto"/>
      <w:outlineLvl w:val="4"/>
    </w:pPr>
    <w:rPr>
      <w:rFonts w:ascii="Times New Roman" w:eastAsia="Calibri" w:hAnsi="Times New Roman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55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55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55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5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56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A12E6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12E6"/>
    <w:rPr>
      <w:rFonts w:ascii="Times New Roman" w:eastAsia="Times New Roman" w:hAnsi="Times New Roman" w:cs="Times New Roman"/>
      <w:b/>
      <w:bCs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12E6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12E6"/>
    <w:rPr>
      <w:rFonts w:ascii="Times New Roman" w:eastAsia="Times New Roman" w:hAnsi="Times New Roman" w:cs="Times New Roman"/>
      <w:b/>
      <w:bCs/>
      <w:iCs/>
      <w:color w:val="000000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2A12E6"/>
    <w:rPr>
      <w:rFonts w:ascii="Times New Roman" w:eastAsia="Calibri" w:hAnsi="Times New Roman" w:cs="Times New Roman"/>
      <w:b/>
      <w:sz w:val="24"/>
    </w:rPr>
  </w:style>
  <w:style w:type="paragraph" w:styleId="ListParagraph">
    <w:name w:val="List Paragraph"/>
    <w:basedOn w:val="Normal"/>
    <w:qFormat/>
    <w:rsid w:val="00AA3897"/>
    <w:pPr>
      <w:ind w:left="720"/>
      <w:contextualSpacing/>
    </w:pPr>
  </w:style>
  <w:style w:type="paragraph" w:styleId="Revision">
    <w:name w:val="Revision"/>
    <w:hidden/>
    <w:uiPriority w:val="99"/>
    <w:semiHidden/>
    <w:rsid w:val="007D77CF"/>
    <w:pPr>
      <w:spacing w:after="0" w:line="240" w:lineRule="auto"/>
    </w:pPr>
  </w:style>
  <w:style w:type="character" w:customStyle="1" w:styleId="highlight">
    <w:name w:val="highlight"/>
    <w:basedOn w:val="DefaultParagraphFont"/>
    <w:rsid w:val="00C667F9"/>
  </w:style>
  <w:style w:type="character" w:styleId="Hyperlink">
    <w:name w:val="Hyperlink"/>
    <w:basedOn w:val="DefaultParagraphFont"/>
    <w:uiPriority w:val="99"/>
    <w:unhideWhenUsed/>
    <w:rsid w:val="00C667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0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D11"/>
  </w:style>
  <w:style w:type="paragraph" w:styleId="Footer">
    <w:name w:val="footer"/>
    <w:basedOn w:val="Normal"/>
    <w:link w:val="FooterChar"/>
    <w:uiPriority w:val="99"/>
    <w:unhideWhenUsed/>
    <w:rsid w:val="00A80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D11"/>
  </w:style>
  <w:style w:type="paragraph" w:customStyle="1" w:styleId="naislab">
    <w:name w:val="naislab"/>
    <w:basedOn w:val="Normal"/>
    <w:rsid w:val="00A534C3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tv2131">
    <w:name w:val="tv2131"/>
    <w:basedOn w:val="Normal"/>
    <w:uiPriority w:val="99"/>
    <w:rsid w:val="00E26BAD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character" w:customStyle="1" w:styleId="spelle">
    <w:name w:val="spelle"/>
    <w:rsid w:val="00355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dc.gov.lv" TargetMode="External"/><Relationship Id="rId18" Type="http://schemas.openxmlformats.org/officeDocument/2006/relationships/hyperlink" Target="http://likumi.lv/doc.php?id=232897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likumi.lv/doc.php?id=23289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likumi.lv/doc.php?id=225418" TargetMode="External"/><Relationship Id="rId17" Type="http://schemas.openxmlformats.org/officeDocument/2006/relationships/hyperlink" Target="http://likumi.lv/doc.php?id=232897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likumi.lv/doc.php?id=232897" TargetMode="External"/><Relationship Id="rId20" Type="http://schemas.openxmlformats.org/officeDocument/2006/relationships/hyperlink" Target="http://likumi.lv/doc.php?id=232897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doc.php?id=225418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likumi.lv/doc.php?id=232897" TargetMode="External"/><Relationship Id="rId23" Type="http://schemas.openxmlformats.org/officeDocument/2006/relationships/hyperlink" Target="http://likumi.lv/doc.php?id=23289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ldc.gov.lv" TargetMode="External"/><Relationship Id="rId19" Type="http://schemas.openxmlformats.org/officeDocument/2006/relationships/hyperlink" Target="http://likumi.lv/doc.php?id=23289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225419" TargetMode="External"/><Relationship Id="rId14" Type="http://schemas.openxmlformats.org/officeDocument/2006/relationships/hyperlink" Target="http://likumi.lv/doc.php?id=232897" TargetMode="External"/><Relationship Id="rId22" Type="http://schemas.openxmlformats.org/officeDocument/2006/relationships/hyperlink" Target="http://likumi.lv/doc.php?id=232897" TargetMode="External"/><Relationship Id="rId27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C95B-2795-4C32-9B9C-5A89048B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12</Pages>
  <Words>15173</Words>
  <Characters>8650</Characters>
  <Application>Microsoft Office Word</Application>
  <DocSecurity>0</DocSecurity>
  <Lines>72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Slaucamo govju un slaucamo kazu pārraudzības kārtība</vt:lpstr>
      <vt:lpstr>Slaucamo govju un slaucamo kazu pārraudzības kārtība</vt:lpstr>
    </vt:vector>
  </TitlesOfParts>
  <Company/>
  <LinksUpToDate>false</LinksUpToDate>
  <CharactersWithSpaces>23776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Slaucamo govju un slaucamo kazu pārraudzības kārtība</dc:title>
  <dc:subject>Noteikumu projekts</dc:subject>
  <dc:creator>Ligija Ozoliņa</dc:creator>
  <dc:description>Ligija.Ozolina@zm.gov.lv, 67027422</dc:description>
  <cp:lastModifiedBy>Leontīne Babkina</cp:lastModifiedBy>
  <cp:revision>26</cp:revision>
  <cp:lastPrinted>2015-12-30T08:44:00Z</cp:lastPrinted>
  <dcterms:created xsi:type="dcterms:W3CDTF">2015-11-30T13:00:00Z</dcterms:created>
  <dcterms:modified xsi:type="dcterms:W3CDTF">2016-01-06T13:17:00Z</dcterms:modified>
</cp:coreProperties>
</file>